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85C3" w14:textId="77777777" w:rsidR="000A4D1D" w:rsidRDefault="000A4D1D" w:rsidP="000A4D1D">
      <w:pPr>
        <w:spacing w:before="100" w:beforeAutospacing="1" w:after="100" w:afterAutospacing="1" w:line="240" w:lineRule="auto"/>
        <w:outlineLvl w:val="3"/>
        <w:rPr>
          <w:rFonts w:eastAsia="Times New Roman" w:cs="Times New Roman"/>
          <w:b/>
          <w:bCs/>
          <w:sz w:val="24"/>
          <w:szCs w:val="24"/>
          <w:lang w:val="en" w:eastAsia="en-GB"/>
        </w:rPr>
      </w:pPr>
      <w:r>
        <w:rPr>
          <w:rFonts w:eastAsia="Times New Roman" w:cs="Times New Roman"/>
          <w:b/>
          <w:bCs/>
          <w:sz w:val="24"/>
          <w:szCs w:val="24"/>
          <w:lang w:val="en" w:eastAsia="en-GB"/>
        </w:rPr>
        <w:t>BFI Response - HMT Consultation – Museums &amp; Galleries Tax Relief</w:t>
      </w:r>
    </w:p>
    <w:p w14:paraId="60D256A4" w14:textId="77777777" w:rsidR="006F1C7B" w:rsidRDefault="006F1C7B" w:rsidP="000A4D1D">
      <w:pPr>
        <w:spacing w:before="100" w:beforeAutospacing="1" w:after="100" w:afterAutospacing="1" w:line="240" w:lineRule="auto"/>
        <w:outlineLvl w:val="3"/>
        <w:rPr>
          <w:rFonts w:eastAsia="Times New Roman" w:cs="Times New Roman"/>
          <w:b/>
          <w:bCs/>
          <w:sz w:val="24"/>
          <w:szCs w:val="24"/>
          <w:lang w:val="en" w:eastAsia="en-GB"/>
        </w:rPr>
      </w:pPr>
      <w:r>
        <w:rPr>
          <w:rFonts w:eastAsia="Times New Roman" w:cs="Times New Roman"/>
          <w:b/>
          <w:bCs/>
          <w:sz w:val="24"/>
          <w:szCs w:val="24"/>
          <w:lang w:val="en" w:eastAsia="en-GB"/>
        </w:rPr>
        <w:t>Prepared by Anna Mansi, Head of Certification</w:t>
      </w:r>
    </w:p>
    <w:p w14:paraId="0052B264" w14:textId="42468D06" w:rsidR="000A4D1D" w:rsidRPr="000A4D1D" w:rsidRDefault="000A4D1D" w:rsidP="000A4D1D">
      <w:pPr>
        <w:spacing w:before="100" w:beforeAutospacing="1" w:after="100" w:afterAutospacing="1" w:line="240" w:lineRule="auto"/>
        <w:outlineLvl w:val="3"/>
        <w:rPr>
          <w:rFonts w:eastAsia="Times New Roman" w:cs="Times New Roman"/>
          <w:b/>
          <w:bCs/>
          <w:sz w:val="24"/>
          <w:szCs w:val="24"/>
          <w:lang w:val="en" w:eastAsia="en-GB"/>
        </w:rPr>
      </w:pPr>
      <w:r>
        <w:rPr>
          <w:rFonts w:eastAsia="Times New Roman" w:cs="Times New Roman"/>
          <w:b/>
          <w:bCs/>
          <w:sz w:val="24"/>
          <w:szCs w:val="24"/>
          <w:lang w:val="en" w:eastAsia="en-GB"/>
        </w:rPr>
        <w:t>October 2016</w:t>
      </w:r>
    </w:p>
    <w:p w14:paraId="7F924D83" w14:textId="77777777" w:rsidR="000A4D1D" w:rsidRDefault="000A4D1D" w:rsidP="000A4D1D">
      <w:pPr>
        <w:autoSpaceDE w:val="0"/>
        <w:autoSpaceDN w:val="0"/>
        <w:adjustRightInd w:val="0"/>
        <w:spacing w:after="0" w:line="240" w:lineRule="auto"/>
        <w:rPr>
          <w:rFonts w:cs="Arial"/>
          <w:b/>
          <w:bCs/>
          <w:sz w:val="24"/>
          <w:szCs w:val="24"/>
        </w:rPr>
      </w:pPr>
    </w:p>
    <w:p w14:paraId="2AB49AB8" w14:textId="77777777" w:rsidR="000A4D1D" w:rsidRDefault="000A4D1D" w:rsidP="000A4D1D">
      <w:pPr>
        <w:autoSpaceDE w:val="0"/>
        <w:autoSpaceDN w:val="0"/>
        <w:adjustRightInd w:val="0"/>
        <w:spacing w:after="0" w:line="240" w:lineRule="auto"/>
        <w:rPr>
          <w:rFonts w:cs="Arial"/>
          <w:b/>
          <w:bCs/>
          <w:sz w:val="24"/>
          <w:szCs w:val="24"/>
        </w:rPr>
      </w:pPr>
    </w:p>
    <w:p w14:paraId="6DA05DEE" w14:textId="77777777" w:rsidR="000A4D1D" w:rsidRDefault="000A4D1D" w:rsidP="000A4D1D">
      <w:pPr>
        <w:autoSpaceDE w:val="0"/>
        <w:autoSpaceDN w:val="0"/>
        <w:adjustRightInd w:val="0"/>
        <w:spacing w:after="0" w:line="240" w:lineRule="auto"/>
        <w:rPr>
          <w:rFonts w:cs="Arial"/>
          <w:b/>
          <w:bCs/>
          <w:sz w:val="24"/>
          <w:szCs w:val="24"/>
        </w:rPr>
      </w:pPr>
    </w:p>
    <w:p w14:paraId="3C40728A" w14:textId="77777777" w:rsidR="000A4D1D" w:rsidRDefault="000A4D1D" w:rsidP="000A4D1D">
      <w:pPr>
        <w:autoSpaceDE w:val="0"/>
        <w:autoSpaceDN w:val="0"/>
        <w:adjustRightInd w:val="0"/>
        <w:spacing w:after="0" w:line="240" w:lineRule="auto"/>
        <w:rPr>
          <w:rFonts w:cs="Arial"/>
          <w:b/>
          <w:bCs/>
          <w:sz w:val="24"/>
          <w:szCs w:val="24"/>
        </w:rPr>
      </w:pPr>
    </w:p>
    <w:p w14:paraId="0F76F45F" w14:textId="77777777" w:rsidR="000A4D1D" w:rsidRDefault="000A4D1D" w:rsidP="000A4D1D">
      <w:pPr>
        <w:autoSpaceDE w:val="0"/>
        <w:autoSpaceDN w:val="0"/>
        <w:adjustRightInd w:val="0"/>
        <w:spacing w:after="0" w:line="240" w:lineRule="auto"/>
        <w:rPr>
          <w:rFonts w:cs="Arial"/>
          <w:b/>
          <w:bCs/>
          <w:sz w:val="24"/>
          <w:szCs w:val="24"/>
        </w:rPr>
      </w:pPr>
    </w:p>
    <w:p w14:paraId="6189AAFD" w14:textId="77777777" w:rsidR="000A4D1D" w:rsidRDefault="000A4D1D" w:rsidP="000A4D1D">
      <w:pPr>
        <w:autoSpaceDE w:val="0"/>
        <w:autoSpaceDN w:val="0"/>
        <w:adjustRightInd w:val="0"/>
        <w:spacing w:after="0" w:line="240" w:lineRule="auto"/>
        <w:rPr>
          <w:rFonts w:cs="Arial"/>
          <w:b/>
          <w:bCs/>
          <w:sz w:val="24"/>
          <w:szCs w:val="24"/>
        </w:rPr>
      </w:pPr>
    </w:p>
    <w:p w14:paraId="79719AE0" w14:textId="77777777" w:rsidR="000A4D1D" w:rsidRDefault="000A4D1D" w:rsidP="000A4D1D">
      <w:pPr>
        <w:autoSpaceDE w:val="0"/>
        <w:autoSpaceDN w:val="0"/>
        <w:adjustRightInd w:val="0"/>
        <w:spacing w:after="0" w:line="240" w:lineRule="auto"/>
        <w:rPr>
          <w:rFonts w:cs="Arial"/>
          <w:b/>
          <w:bCs/>
          <w:sz w:val="24"/>
          <w:szCs w:val="24"/>
        </w:rPr>
      </w:pPr>
    </w:p>
    <w:p w14:paraId="164F83F4" w14:textId="77777777" w:rsidR="000A4D1D" w:rsidRDefault="000A4D1D" w:rsidP="000A4D1D">
      <w:pPr>
        <w:autoSpaceDE w:val="0"/>
        <w:autoSpaceDN w:val="0"/>
        <w:adjustRightInd w:val="0"/>
        <w:spacing w:after="0" w:line="240" w:lineRule="auto"/>
        <w:rPr>
          <w:rFonts w:cs="Arial"/>
          <w:b/>
          <w:bCs/>
          <w:sz w:val="24"/>
          <w:szCs w:val="24"/>
        </w:rPr>
      </w:pPr>
    </w:p>
    <w:p w14:paraId="0385F5CB" w14:textId="77777777" w:rsidR="000A4D1D" w:rsidRDefault="000A4D1D" w:rsidP="000A4D1D">
      <w:pPr>
        <w:autoSpaceDE w:val="0"/>
        <w:autoSpaceDN w:val="0"/>
        <w:adjustRightInd w:val="0"/>
        <w:spacing w:after="0" w:line="240" w:lineRule="auto"/>
        <w:rPr>
          <w:rFonts w:cs="Arial"/>
          <w:b/>
          <w:bCs/>
          <w:sz w:val="24"/>
          <w:szCs w:val="24"/>
        </w:rPr>
      </w:pPr>
    </w:p>
    <w:p w14:paraId="45333188" w14:textId="77777777" w:rsidR="000A4D1D" w:rsidRDefault="000A4D1D" w:rsidP="000A4D1D">
      <w:pPr>
        <w:autoSpaceDE w:val="0"/>
        <w:autoSpaceDN w:val="0"/>
        <w:adjustRightInd w:val="0"/>
        <w:spacing w:after="0" w:line="240" w:lineRule="auto"/>
        <w:rPr>
          <w:rFonts w:cs="Arial"/>
          <w:b/>
          <w:bCs/>
          <w:sz w:val="24"/>
          <w:szCs w:val="24"/>
        </w:rPr>
      </w:pPr>
    </w:p>
    <w:p w14:paraId="57FFFE81" w14:textId="77777777" w:rsidR="000A4D1D" w:rsidRDefault="000A4D1D" w:rsidP="000A4D1D">
      <w:pPr>
        <w:autoSpaceDE w:val="0"/>
        <w:autoSpaceDN w:val="0"/>
        <w:adjustRightInd w:val="0"/>
        <w:spacing w:after="0" w:line="240" w:lineRule="auto"/>
        <w:rPr>
          <w:rFonts w:cs="Arial"/>
          <w:b/>
          <w:bCs/>
          <w:sz w:val="24"/>
          <w:szCs w:val="24"/>
        </w:rPr>
      </w:pPr>
    </w:p>
    <w:p w14:paraId="12D37B60" w14:textId="77777777" w:rsidR="000A4D1D" w:rsidRDefault="000A4D1D" w:rsidP="000A4D1D">
      <w:pPr>
        <w:autoSpaceDE w:val="0"/>
        <w:autoSpaceDN w:val="0"/>
        <w:adjustRightInd w:val="0"/>
        <w:spacing w:after="0" w:line="240" w:lineRule="auto"/>
        <w:rPr>
          <w:rFonts w:cs="Arial"/>
          <w:b/>
          <w:bCs/>
          <w:sz w:val="24"/>
          <w:szCs w:val="24"/>
        </w:rPr>
      </w:pPr>
    </w:p>
    <w:p w14:paraId="5630C38D" w14:textId="77777777" w:rsidR="000A4D1D" w:rsidRDefault="000A4D1D" w:rsidP="000A4D1D">
      <w:pPr>
        <w:autoSpaceDE w:val="0"/>
        <w:autoSpaceDN w:val="0"/>
        <w:adjustRightInd w:val="0"/>
        <w:spacing w:after="0" w:line="240" w:lineRule="auto"/>
        <w:rPr>
          <w:rFonts w:cs="Arial"/>
          <w:b/>
          <w:bCs/>
          <w:sz w:val="24"/>
          <w:szCs w:val="24"/>
        </w:rPr>
      </w:pPr>
    </w:p>
    <w:p w14:paraId="27CAE279" w14:textId="77777777" w:rsidR="000A4D1D" w:rsidRDefault="000A4D1D" w:rsidP="000A4D1D">
      <w:pPr>
        <w:autoSpaceDE w:val="0"/>
        <w:autoSpaceDN w:val="0"/>
        <w:adjustRightInd w:val="0"/>
        <w:spacing w:after="0" w:line="240" w:lineRule="auto"/>
        <w:rPr>
          <w:rFonts w:cs="Arial"/>
          <w:b/>
          <w:bCs/>
          <w:sz w:val="24"/>
          <w:szCs w:val="24"/>
        </w:rPr>
      </w:pPr>
    </w:p>
    <w:p w14:paraId="2D5F052A" w14:textId="77777777" w:rsidR="000A4D1D" w:rsidRDefault="000A4D1D" w:rsidP="000A4D1D">
      <w:pPr>
        <w:autoSpaceDE w:val="0"/>
        <w:autoSpaceDN w:val="0"/>
        <w:adjustRightInd w:val="0"/>
        <w:spacing w:after="0" w:line="240" w:lineRule="auto"/>
        <w:rPr>
          <w:rFonts w:cs="Arial"/>
          <w:b/>
          <w:bCs/>
          <w:sz w:val="24"/>
          <w:szCs w:val="24"/>
        </w:rPr>
      </w:pPr>
    </w:p>
    <w:p w14:paraId="3155E17E" w14:textId="77777777" w:rsidR="000A4D1D" w:rsidRDefault="000A4D1D" w:rsidP="000A4D1D">
      <w:pPr>
        <w:autoSpaceDE w:val="0"/>
        <w:autoSpaceDN w:val="0"/>
        <w:adjustRightInd w:val="0"/>
        <w:spacing w:after="0" w:line="240" w:lineRule="auto"/>
        <w:rPr>
          <w:rFonts w:cs="Arial"/>
          <w:b/>
          <w:bCs/>
          <w:sz w:val="24"/>
          <w:szCs w:val="24"/>
        </w:rPr>
      </w:pPr>
    </w:p>
    <w:p w14:paraId="46B87252" w14:textId="77777777" w:rsidR="000A4D1D" w:rsidRDefault="000A4D1D" w:rsidP="000A4D1D">
      <w:pPr>
        <w:autoSpaceDE w:val="0"/>
        <w:autoSpaceDN w:val="0"/>
        <w:adjustRightInd w:val="0"/>
        <w:spacing w:after="0" w:line="240" w:lineRule="auto"/>
        <w:rPr>
          <w:rFonts w:cs="Arial"/>
          <w:b/>
          <w:bCs/>
          <w:sz w:val="24"/>
          <w:szCs w:val="24"/>
        </w:rPr>
      </w:pPr>
    </w:p>
    <w:p w14:paraId="2D067B92" w14:textId="77777777" w:rsidR="000A4D1D" w:rsidRDefault="000A4D1D" w:rsidP="000A4D1D">
      <w:pPr>
        <w:autoSpaceDE w:val="0"/>
        <w:autoSpaceDN w:val="0"/>
        <w:adjustRightInd w:val="0"/>
        <w:spacing w:after="0" w:line="240" w:lineRule="auto"/>
        <w:rPr>
          <w:rFonts w:cs="Arial"/>
          <w:b/>
          <w:bCs/>
          <w:sz w:val="24"/>
          <w:szCs w:val="24"/>
        </w:rPr>
      </w:pPr>
    </w:p>
    <w:p w14:paraId="6CBF6A53" w14:textId="77777777" w:rsidR="000A4D1D" w:rsidRDefault="000A4D1D" w:rsidP="000A4D1D">
      <w:pPr>
        <w:autoSpaceDE w:val="0"/>
        <w:autoSpaceDN w:val="0"/>
        <w:adjustRightInd w:val="0"/>
        <w:spacing w:after="0" w:line="240" w:lineRule="auto"/>
        <w:rPr>
          <w:rFonts w:cs="Arial"/>
          <w:b/>
          <w:bCs/>
          <w:sz w:val="24"/>
          <w:szCs w:val="24"/>
        </w:rPr>
      </w:pPr>
    </w:p>
    <w:p w14:paraId="065EEDA3" w14:textId="77777777" w:rsidR="000A4D1D" w:rsidRDefault="000A4D1D" w:rsidP="000A4D1D">
      <w:pPr>
        <w:autoSpaceDE w:val="0"/>
        <w:autoSpaceDN w:val="0"/>
        <w:adjustRightInd w:val="0"/>
        <w:spacing w:after="0" w:line="240" w:lineRule="auto"/>
        <w:rPr>
          <w:rFonts w:cs="Arial"/>
          <w:b/>
          <w:bCs/>
          <w:sz w:val="24"/>
          <w:szCs w:val="24"/>
        </w:rPr>
      </w:pPr>
    </w:p>
    <w:p w14:paraId="02CF46E2" w14:textId="77777777" w:rsidR="000A4D1D" w:rsidRDefault="000A4D1D" w:rsidP="000A4D1D">
      <w:pPr>
        <w:autoSpaceDE w:val="0"/>
        <w:autoSpaceDN w:val="0"/>
        <w:adjustRightInd w:val="0"/>
        <w:spacing w:after="0" w:line="240" w:lineRule="auto"/>
        <w:rPr>
          <w:rFonts w:cs="Arial"/>
          <w:b/>
          <w:bCs/>
          <w:sz w:val="24"/>
          <w:szCs w:val="24"/>
        </w:rPr>
      </w:pPr>
    </w:p>
    <w:p w14:paraId="64DEF636" w14:textId="77777777" w:rsidR="000A4D1D" w:rsidRDefault="000A4D1D" w:rsidP="000A4D1D">
      <w:pPr>
        <w:autoSpaceDE w:val="0"/>
        <w:autoSpaceDN w:val="0"/>
        <w:adjustRightInd w:val="0"/>
        <w:spacing w:after="0" w:line="240" w:lineRule="auto"/>
        <w:rPr>
          <w:rFonts w:cs="Arial"/>
          <w:b/>
          <w:bCs/>
          <w:sz w:val="24"/>
          <w:szCs w:val="24"/>
        </w:rPr>
      </w:pPr>
    </w:p>
    <w:p w14:paraId="5898529B" w14:textId="77777777" w:rsidR="000A4D1D" w:rsidRDefault="000A4D1D" w:rsidP="000A4D1D">
      <w:pPr>
        <w:autoSpaceDE w:val="0"/>
        <w:autoSpaceDN w:val="0"/>
        <w:adjustRightInd w:val="0"/>
        <w:spacing w:after="0" w:line="240" w:lineRule="auto"/>
        <w:rPr>
          <w:rFonts w:cs="Arial"/>
          <w:b/>
          <w:bCs/>
          <w:sz w:val="24"/>
          <w:szCs w:val="24"/>
        </w:rPr>
      </w:pPr>
    </w:p>
    <w:p w14:paraId="66A5DEBF" w14:textId="77777777" w:rsidR="000A4D1D" w:rsidRDefault="000A4D1D" w:rsidP="000A4D1D">
      <w:pPr>
        <w:autoSpaceDE w:val="0"/>
        <w:autoSpaceDN w:val="0"/>
        <w:adjustRightInd w:val="0"/>
        <w:spacing w:after="0" w:line="240" w:lineRule="auto"/>
        <w:rPr>
          <w:rFonts w:cs="Arial"/>
          <w:b/>
          <w:bCs/>
          <w:sz w:val="24"/>
          <w:szCs w:val="24"/>
        </w:rPr>
      </w:pPr>
    </w:p>
    <w:p w14:paraId="045F2872" w14:textId="77777777" w:rsidR="000A4D1D" w:rsidRDefault="000A4D1D" w:rsidP="000A4D1D">
      <w:pPr>
        <w:autoSpaceDE w:val="0"/>
        <w:autoSpaceDN w:val="0"/>
        <w:adjustRightInd w:val="0"/>
        <w:spacing w:after="0" w:line="240" w:lineRule="auto"/>
        <w:rPr>
          <w:rFonts w:cs="Arial"/>
          <w:b/>
          <w:bCs/>
          <w:sz w:val="24"/>
          <w:szCs w:val="24"/>
        </w:rPr>
      </w:pPr>
    </w:p>
    <w:p w14:paraId="519F55D6" w14:textId="77777777" w:rsidR="000A4D1D" w:rsidRDefault="000A4D1D" w:rsidP="000A4D1D">
      <w:pPr>
        <w:autoSpaceDE w:val="0"/>
        <w:autoSpaceDN w:val="0"/>
        <w:adjustRightInd w:val="0"/>
        <w:spacing w:after="0" w:line="240" w:lineRule="auto"/>
        <w:rPr>
          <w:rFonts w:cs="Arial"/>
          <w:b/>
          <w:bCs/>
          <w:sz w:val="24"/>
          <w:szCs w:val="24"/>
        </w:rPr>
      </w:pPr>
    </w:p>
    <w:p w14:paraId="68ACC3F6" w14:textId="77777777" w:rsidR="000A4D1D" w:rsidRDefault="000A4D1D" w:rsidP="000A4D1D">
      <w:pPr>
        <w:autoSpaceDE w:val="0"/>
        <w:autoSpaceDN w:val="0"/>
        <w:adjustRightInd w:val="0"/>
        <w:spacing w:after="0" w:line="240" w:lineRule="auto"/>
        <w:rPr>
          <w:rFonts w:cs="Arial"/>
          <w:b/>
          <w:bCs/>
          <w:sz w:val="24"/>
          <w:szCs w:val="24"/>
        </w:rPr>
      </w:pPr>
    </w:p>
    <w:p w14:paraId="46E6B0AC" w14:textId="77777777" w:rsidR="000A4D1D" w:rsidRDefault="000A4D1D" w:rsidP="000A4D1D">
      <w:pPr>
        <w:autoSpaceDE w:val="0"/>
        <w:autoSpaceDN w:val="0"/>
        <w:adjustRightInd w:val="0"/>
        <w:spacing w:after="0" w:line="240" w:lineRule="auto"/>
        <w:rPr>
          <w:rFonts w:cs="Arial"/>
          <w:b/>
          <w:bCs/>
          <w:sz w:val="24"/>
          <w:szCs w:val="24"/>
        </w:rPr>
      </w:pPr>
    </w:p>
    <w:p w14:paraId="1B149D70" w14:textId="77777777" w:rsidR="000A4D1D" w:rsidRDefault="000A4D1D" w:rsidP="000A4D1D">
      <w:pPr>
        <w:autoSpaceDE w:val="0"/>
        <w:autoSpaceDN w:val="0"/>
        <w:adjustRightInd w:val="0"/>
        <w:spacing w:after="0" w:line="240" w:lineRule="auto"/>
        <w:rPr>
          <w:rFonts w:cs="Arial"/>
          <w:b/>
          <w:bCs/>
          <w:sz w:val="24"/>
          <w:szCs w:val="24"/>
        </w:rPr>
      </w:pPr>
    </w:p>
    <w:p w14:paraId="00E89B32" w14:textId="77777777" w:rsidR="000A4D1D" w:rsidRDefault="000A4D1D" w:rsidP="000A4D1D">
      <w:pPr>
        <w:autoSpaceDE w:val="0"/>
        <w:autoSpaceDN w:val="0"/>
        <w:adjustRightInd w:val="0"/>
        <w:spacing w:after="0" w:line="240" w:lineRule="auto"/>
        <w:rPr>
          <w:rFonts w:cs="Arial"/>
          <w:b/>
          <w:bCs/>
          <w:sz w:val="24"/>
          <w:szCs w:val="24"/>
        </w:rPr>
      </w:pPr>
    </w:p>
    <w:p w14:paraId="769687E8" w14:textId="77777777" w:rsidR="000A4D1D" w:rsidRDefault="000A4D1D" w:rsidP="000A4D1D">
      <w:pPr>
        <w:autoSpaceDE w:val="0"/>
        <w:autoSpaceDN w:val="0"/>
        <w:adjustRightInd w:val="0"/>
        <w:spacing w:after="0" w:line="240" w:lineRule="auto"/>
        <w:rPr>
          <w:rFonts w:cs="Arial"/>
          <w:b/>
          <w:bCs/>
          <w:sz w:val="24"/>
          <w:szCs w:val="24"/>
        </w:rPr>
      </w:pPr>
    </w:p>
    <w:p w14:paraId="07E8B8B6" w14:textId="77777777" w:rsidR="000A4D1D" w:rsidRDefault="000A4D1D" w:rsidP="000A4D1D">
      <w:pPr>
        <w:autoSpaceDE w:val="0"/>
        <w:autoSpaceDN w:val="0"/>
        <w:adjustRightInd w:val="0"/>
        <w:spacing w:after="0" w:line="240" w:lineRule="auto"/>
        <w:rPr>
          <w:rFonts w:cs="Arial"/>
          <w:b/>
          <w:bCs/>
          <w:sz w:val="24"/>
          <w:szCs w:val="24"/>
        </w:rPr>
      </w:pPr>
    </w:p>
    <w:p w14:paraId="0602CCA7" w14:textId="77777777" w:rsidR="000A4D1D" w:rsidRDefault="000A4D1D" w:rsidP="000A4D1D">
      <w:pPr>
        <w:autoSpaceDE w:val="0"/>
        <w:autoSpaceDN w:val="0"/>
        <w:adjustRightInd w:val="0"/>
        <w:spacing w:after="0" w:line="240" w:lineRule="auto"/>
        <w:rPr>
          <w:rFonts w:cs="Arial"/>
          <w:b/>
          <w:bCs/>
          <w:sz w:val="24"/>
          <w:szCs w:val="24"/>
        </w:rPr>
      </w:pPr>
    </w:p>
    <w:p w14:paraId="3471CE6D" w14:textId="77777777" w:rsidR="000A4D1D" w:rsidRDefault="000A4D1D" w:rsidP="000A4D1D">
      <w:pPr>
        <w:autoSpaceDE w:val="0"/>
        <w:autoSpaceDN w:val="0"/>
        <w:adjustRightInd w:val="0"/>
        <w:spacing w:after="0" w:line="240" w:lineRule="auto"/>
        <w:rPr>
          <w:rFonts w:cs="Arial"/>
          <w:b/>
          <w:bCs/>
          <w:sz w:val="24"/>
          <w:szCs w:val="24"/>
        </w:rPr>
      </w:pPr>
    </w:p>
    <w:p w14:paraId="0D090870" w14:textId="77777777" w:rsidR="000A4D1D" w:rsidRDefault="000A4D1D" w:rsidP="000A4D1D">
      <w:pPr>
        <w:autoSpaceDE w:val="0"/>
        <w:autoSpaceDN w:val="0"/>
        <w:adjustRightInd w:val="0"/>
        <w:spacing w:after="0" w:line="240" w:lineRule="auto"/>
        <w:rPr>
          <w:rFonts w:cs="Arial"/>
          <w:b/>
          <w:bCs/>
          <w:sz w:val="24"/>
          <w:szCs w:val="24"/>
        </w:rPr>
      </w:pPr>
    </w:p>
    <w:p w14:paraId="2E956630" w14:textId="77777777" w:rsidR="000A4D1D" w:rsidRDefault="000A4D1D" w:rsidP="000A4D1D">
      <w:pPr>
        <w:autoSpaceDE w:val="0"/>
        <w:autoSpaceDN w:val="0"/>
        <w:adjustRightInd w:val="0"/>
        <w:spacing w:after="0" w:line="240" w:lineRule="auto"/>
        <w:rPr>
          <w:rFonts w:cs="Arial"/>
          <w:b/>
          <w:bCs/>
          <w:sz w:val="24"/>
          <w:szCs w:val="24"/>
        </w:rPr>
      </w:pPr>
    </w:p>
    <w:p w14:paraId="347E0D70" w14:textId="77777777" w:rsidR="000A4D1D" w:rsidRDefault="000A4D1D" w:rsidP="000A4D1D">
      <w:pPr>
        <w:autoSpaceDE w:val="0"/>
        <w:autoSpaceDN w:val="0"/>
        <w:adjustRightInd w:val="0"/>
        <w:spacing w:after="0" w:line="240" w:lineRule="auto"/>
        <w:rPr>
          <w:rFonts w:cs="Arial"/>
          <w:b/>
          <w:bCs/>
          <w:sz w:val="24"/>
          <w:szCs w:val="24"/>
        </w:rPr>
      </w:pPr>
    </w:p>
    <w:p w14:paraId="62D65EE6" w14:textId="77777777" w:rsidR="000A4D1D" w:rsidRDefault="000A4D1D" w:rsidP="000A4D1D">
      <w:pPr>
        <w:autoSpaceDE w:val="0"/>
        <w:autoSpaceDN w:val="0"/>
        <w:adjustRightInd w:val="0"/>
        <w:spacing w:after="0" w:line="240" w:lineRule="auto"/>
        <w:rPr>
          <w:rFonts w:cs="Arial"/>
          <w:b/>
          <w:bCs/>
          <w:sz w:val="24"/>
          <w:szCs w:val="24"/>
        </w:rPr>
      </w:pPr>
    </w:p>
    <w:p w14:paraId="550375E5" w14:textId="77777777" w:rsidR="000A4D1D" w:rsidRDefault="000A4D1D" w:rsidP="000A4D1D">
      <w:pPr>
        <w:autoSpaceDE w:val="0"/>
        <w:autoSpaceDN w:val="0"/>
        <w:adjustRightInd w:val="0"/>
        <w:spacing w:after="0" w:line="240" w:lineRule="auto"/>
        <w:rPr>
          <w:rFonts w:cs="Arial"/>
          <w:b/>
          <w:bCs/>
          <w:sz w:val="24"/>
          <w:szCs w:val="24"/>
        </w:rPr>
      </w:pPr>
    </w:p>
    <w:p w14:paraId="00CEB1F4" w14:textId="77777777" w:rsidR="000A4D1D" w:rsidRDefault="000A4D1D" w:rsidP="000A4D1D">
      <w:pPr>
        <w:autoSpaceDE w:val="0"/>
        <w:autoSpaceDN w:val="0"/>
        <w:adjustRightInd w:val="0"/>
        <w:spacing w:after="0" w:line="240" w:lineRule="auto"/>
        <w:rPr>
          <w:rFonts w:cs="Arial"/>
          <w:b/>
          <w:bCs/>
          <w:sz w:val="24"/>
          <w:szCs w:val="24"/>
        </w:rPr>
      </w:pPr>
    </w:p>
    <w:p w14:paraId="148D965D" w14:textId="77777777" w:rsidR="000A4D1D" w:rsidRDefault="000A4D1D" w:rsidP="000A4D1D">
      <w:pPr>
        <w:autoSpaceDE w:val="0"/>
        <w:autoSpaceDN w:val="0"/>
        <w:adjustRightInd w:val="0"/>
        <w:spacing w:after="0" w:line="240" w:lineRule="auto"/>
        <w:rPr>
          <w:rFonts w:cs="Arial"/>
          <w:b/>
          <w:bCs/>
          <w:sz w:val="24"/>
          <w:szCs w:val="24"/>
        </w:rPr>
      </w:pPr>
    </w:p>
    <w:p w14:paraId="16CE3485" w14:textId="77777777" w:rsidR="000A4D1D" w:rsidRDefault="000A4D1D" w:rsidP="000A4D1D">
      <w:pPr>
        <w:autoSpaceDE w:val="0"/>
        <w:autoSpaceDN w:val="0"/>
        <w:adjustRightInd w:val="0"/>
        <w:spacing w:after="0" w:line="240" w:lineRule="auto"/>
        <w:rPr>
          <w:rFonts w:cs="Arial"/>
          <w:b/>
          <w:bCs/>
          <w:sz w:val="24"/>
          <w:szCs w:val="24"/>
        </w:rPr>
      </w:pPr>
    </w:p>
    <w:p w14:paraId="7FC1A346" w14:textId="77777777" w:rsidR="000A4D1D" w:rsidRDefault="000A4D1D" w:rsidP="000A4D1D">
      <w:pPr>
        <w:autoSpaceDE w:val="0"/>
        <w:autoSpaceDN w:val="0"/>
        <w:adjustRightInd w:val="0"/>
        <w:spacing w:after="0" w:line="240" w:lineRule="auto"/>
        <w:rPr>
          <w:rFonts w:cs="Arial"/>
          <w:b/>
          <w:bCs/>
          <w:sz w:val="24"/>
          <w:szCs w:val="24"/>
        </w:rPr>
      </w:pPr>
    </w:p>
    <w:p w14:paraId="42A1AB87" w14:textId="77777777" w:rsidR="000A4D1D" w:rsidRDefault="000A4D1D" w:rsidP="000A4D1D">
      <w:pPr>
        <w:autoSpaceDE w:val="0"/>
        <w:autoSpaceDN w:val="0"/>
        <w:adjustRightInd w:val="0"/>
        <w:spacing w:after="0" w:line="240" w:lineRule="auto"/>
        <w:rPr>
          <w:rFonts w:cs="Arial"/>
          <w:b/>
          <w:bCs/>
          <w:sz w:val="24"/>
          <w:szCs w:val="24"/>
        </w:rPr>
      </w:pPr>
    </w:p>
    <w:p w14:paraId="4F3E3C46" w14:textId="77777777" w:rsidR="000A4D1D" w:rsidRDefault="000A4D1D" w:rsidP="000A4D1D">
      <w:pPr>
        <w:autoSpaceDE w:val="0"/>
        <w:autoSpaceDN w:val="0"/>
        <w:adjustRightInd w:val="0"/>
        <w:spacing w:after="0" w:line="240" w:lineRule="auto"/>
        <w:rPr>
          <w:rFonts w:cs="Arial"/>
          <w:b/>
          <w:bCs/>
          <w:sz w:val="24"/>
          <w:szCs w:val="24"/>
        </w:rPr>
      </w:pPr>
      <w:r>
        <w:rPr>
          <w:rFonts w:cs="Arial"/>
          <w:b/>
          <w:bCs/>
          <w:sz w:val="24"/>
          <w:szCs w:val="24"/>
        </w:rPr>
        <w:t>Executive Summary</w:t>
      </w:r>
    </w:p>
    <w:p w14:paraId="47E7B451" w14:textId="625C81C8" w:rsidR="008C56D4" w:rsidRDefault="000A4D1D" w:rsidP="008C56D4">
      <w:pPr>
        <w:pStyle w:val="NormalWeb"/>
        <w:rPr>
          <w:rFonts w:asciiTheme="minorHAnsi" w:hAnsiTheme="minorHAnsi" w:cs="Arial"/>
        </w:rPr>
      </w:pPr>
      <w:r w:rsidRPr="00D84B98">
        <w:rPr>
          <w:rFonts w:asciiTheme="minorHAnsi" w:hAnsiTheme="minorHAnsi" w:cs="Arial"/>
        </w:rPr>
        <w:t>The BFI we</w:t>
      </w:r>
      <w:r w:rsidR="00E649A8" w:rsidRPr="00D84B98">
        <w:rPr>
          <w:rFonts w:asciiTheme="minorHAnsi" w:hAnsiTheme="minorHAnsi" w:cs="Arial"/>
        </w:rPr>
        <w:t>lcomes the opportunity to respond to this consultation.</w:t>
      </w:r>
      <w:r w:rsidR="006F1C7B" w:rsidRPr="00D84B98">
        <w:rPr>
          <w:rFonts w:asciiTheme="minorHAnsi" w:hAnsiTheme="minorHAnsi" w:cs="Arial"/>
        </w:rPr>
        <w:t xml:space="preserve"> As the arm’s length body for the film</w:t>
      </w:r>
      <w:r w:rsidR="00D06F8C">
        <w:rPr>
          <w:rFonts w:asciiTheme="minorHAnsi" w:hAnsiTheme="minorHAnsi" w:cs="Arial"/>
        </w:rPr>
        <w:t>,</w:t>
      </w:r>
      <w:r w:rsidR="006F1C7B" w:rsidRPr="00D84B98">
        <w:rPr>
          <w:rFonts w:asciiTheme="minorHAnsi" w:hAnsiTheme="minorHAnsi" w:cs="Arial"/>
        </w:rPr>
        <w:t xml:space="preserve"> the BFI is responsible for the assessment of the cultural test and co-production criteria for the film, high-end television, animation television, children’s television and video games tax reliefs.</w:t>
      </w:r>
      <w:r w:rsidR="00292F6E">
        <w:rPr>
          <w:rFonts w:asciiTheme="minorHAnsi" w:hAnsiTheme="minorHAnsi" w:cs="Arial"/>
        </w:rPr>
        <w:t xml:space="preserve"> </w:t>
      </w:r>
      <w:r w:rsidR="00D06F8C">
        <w:rPr>
          <w:rFonts w:asciiTheme="minorHAnsi" w:hAnsiTheme="minorHAnsi" w:cs="Arial"/>
        </w:rPr>
        <w:t>As t</w:t>
      </w:r>
      <w:r w:rsidR="006F1C7B" w:rsidRPr="00D84B98">
        <w:rPr>
          <w:rFonts w:asciiTheme="minorHAnsi" w:hAnsiTheme="minorHAnsi" w:cs="Arial"/>
        </w:rPr>
        <w:t xml:space="preserve">here are no cultural test requirements for the proposed Museum and Galleries tax reliefs, the BFI will not be involved in the assessment of these reliefs. </w:t>
      </w:r>
    </w:p>
    <w:p w14:paraId="15D5812A" w14:textId="62771DD1" w:rsidR="008C56D4" w:rsidRPr="008C56D4" w:rsidRDefault="006F1C7B" w:rsidP="008C56D4">
      <w:pPr>
        <w:pStyle w:val="NormalWeb"/>
        <w:rPr>
          <w:rFonts w:asciiTheme="minorHAnsi" w:hAnsiTheme="minorHAnsi"/>
        </w:rPr>
      </w:pPr>
      <w:r w:rsidRPr="00D84B98">
        <w:rPr>
          <w:rFonts w:asciiTheme="minorHAnsi" w:hAnsiTheme="minorHAnsi" w:cs="Arial"/>
        </w:rPr>
        <w:t xml:space="preserve">However as a </w:t>
      </w:r>
      <w:r w:rsidR="00D84B98" w:rsidRPr="00D84B98">
        <w:rPr>
          <w:rFonts w:asciiTheme="minorHAnsi" w:hAnsiTheme="minorHAnsi" w:cs="Arial"/>
        </w:rPr>
        <w:t xml:space="preserve">charity </w:t>
      </w:r>
      <w:r w:rsidRPr="00D84B98">
        <w:rPr>
          <w:rFonts w:asciiTheme="minorHAnsi" w:hAnsiTheme="minorHAnsi" w:cs="Arial"/>
        </w:rPr>
        <w:t>which recognises the artistic importance and cultural value of film and the moving image and the</w:t>
      </w:r>
      <w:r w:rsidR="00D06F8C">
        <w:rPr>
          <w:rFonts w:asciiTheme="minorHAnsi" w:hAnsiTheme="minorHAnsi" w:cs="Arial"/>
        </w:rPr>
        <w:t xml:space="preserve"> guardian</w:t>
      </w:r>
      <w:r w:rsidRPr="00D84B98">
        <w:rPr>
          <w:rFonts w:asciiTheme="minorHAnsi" w:hAnsiTheme="minorHAnsi" w:cs="Arial"/>
        </w:rPr>
        <w:t xml:space="preserve"> of the </w:t>
      </w:r>
      <w:r w:rsidR="00D06F8C">
        <w:rPr>
          <w:rFonts w:asciiTheme="minorHAnsi" w:hAnsiTheme="minorHAnsi" w:cs="Arial"/>
        </w:rPr>
        <w:t xml:space="preserve">BFI National Film Archive, we </w:t>
      </w:r>
      <w:r w:rsidRPr="00D84B98">
        <w:rPr>
          <w:rFonts w:asciiTheme="minorHAnsi" w:hAnsiTheme="minorHAnsi" w:cs="Arial"/>
        </w:rPr>
        <w:t xml:space="preserve">have a </w:t>
      </w:r>
      <w:r w:rsidR="00D06F8C">
        <w:rPr>
          <w:rFonts w:asciiTheme="minorHAnsi" w:hAnsiTheme="minorHAnsi" w:cs="Arial"/>
        </w:rPr>
        <w:t xml:space="preserve">strong </w:t>
      </w:r>
      <w:r w:rsidRPr="00D84B98">
        <w:rPr>
          <w:rFonts w:asciiTheme="minorHAnsi" w:hAnsiTheme="minorHAnsi" w:cs="Arial"/>
        </w:rPr>
        <w:t xml:space="preserve">interest in the </w:t>
      </w:r>
      <w:r w:rsidR="00D84B98" w:rsidRPr="00D84B98">
        <w:rPr>
          <w:rFonts w:asciiTheme="minorHAnsi" w:hAnsiTheme="minorHAnsi" w:cs="Arial"/>
        </w:rPr>
        <w:t xml:space="preserve">proposed Museums and Galleries tax reliefs. </w:t>
      </w:r>
      <w:r w:rsidR="008C56D4" w:rsidRPr="008C56D4">
        <w:rPr>
          <w:rFonts w:asciiTheme="minorHAnsi" w:hAnsiTheme="minorHAnsi"/>
        </w:rPr>
        <w:t>We also collect posters, images, publicity material, original scripts, letters and other artefacts. We exhibit these materials from time to time and there is potentially scope for the BFI to access the proposed reliefs in the future. In addition, the BFI is currently planning its next five year strategy to run from 2017 to 2022 and we are also preparing our business case for a Film Centre on the Southbank which will include a 650</w:t>
      </w:r>
      <w:r w:rsidR="002A5C56">
        <w:rPr>
          <w:rFonts w:asciiTheme="minorHAnsi" w:hAnsiTheme="minorHAnsi"/>
        </w:rPr>
        <w:t xml:space="preserve"> </w:t>
      </w:r>
      <w:bookmarkStart w:id="0" w:name="_GoBack"/>
      <w:bookmarkEnd w:id="0"/>
      <w:r w:rsidR="008C56D4" w:rsidRPr="008C56D4">
        <w:rPr>
          <w:rFonts w:asciiTheme="minorHAnsi" w:hAnsiTheme="minorHAnsi"/>
        </w:rPr>
        <w:t>sqm temporary exhibition gallery and a series of free display in public spaces</w:t>
      </w:r>
      <w:r w:rsidR="002A5C56">
        <w:rPr>
          <w:rFonts w:asciiTheme="minorHAnsi" w:hAnsiTheme="minorHAnsi"/>
        </w:rPr>
        <w:t xml:space="preserve">. </w:t>
      </w:r>
      <w:r w:rsidR="008C56D4" w:rsidRPr="008C56D4">
        <w:rPr>
          <w:rFonts w:asciiTheme="minorHAnsi" w:hAnsiTheme="minorHAnsi"/>
        </w:rPr>
        <w:t>We would be happy to contribute to any further discussions on the proposed reliefs.</w:t>
      </w:r>
    </w:p>
    <w:p w14:paraId="41365BF2" w14:textId="6BA34A46" w:rsidR="008C56D4" w:rsidRDefault="008C56D4" w:rsidP="008C56D4">
      <w:pPr>
        <w:pStyle w:val="NormalWeb"/>
        <w:rPr>
          <w:rFonts w:asciiTheme="minorHAnsi" w:hAnsiTheme="minorHAnsi" w:cs="Arial"/>
        </w:rPr>
      </w:pPr>
      <w:r>
        <w:rPr>
          <w:rFonts w:asciiTheme="minorHAnsi" w:hAnsiTheme="minorHAnsi" w:cs="Arial"/>
        </w:rPr>
        <w:t>As such, the</w:t>
      </w:r>
      <w:r w:rsidR="002A5C56">
        <w:rPr>
          <w:rFonts w:asciiTheme="minorHAnsi" w:hAnsiTheme="minorHAnsi" w:cs="Arial"/>
        </w:rPr>
        <w:t xml:space="preserve"> primary focus of our response</w:t>
      </w:r>
      <w:r>
        <w:rPr>
          <w:rFonts w:asciiTheme="minorHAnsi" w:hAnsiTheme="minorHAnsi" w:cs="Arial"/>
        </w:rPr>
        <w:t xml:space="preserve"> to this consultation is the definition of a Museum or Gallery. We believe that the BFI and other similar organisations such as the National Video Game Arcade (NVA) in Nottingham ably meet the outlined criteria but as they aren’t formally named as a museum or gallery could potentially lose out on the opportunity to claim this relief in the future. We would welcome a broader definition. </w:t>
      </w:r>
    </w:p>
    <w:p w14:paraId="58657712" w14:textId="6FC13765" w:rsidR="007C5661" w:rsidRPr="00D84B98" w:rsidRDefault="008C56D4" w:rsidP="00D84B98">
      <w:pPr>
        <w:pStyle w:val="NormalWeb"/>
        <w:rPr>
          <w:rFonts w:asciiTheme="minorHAnsi" w:hAnsiTheme="minorHAnsi"/>
        </w:rPr>
      </w:pPr>
      <w:r>
        <w:rPr>
          <w:rFonts w:asciiTheme="minorHAnsi" w:hAnsiTheme="minorHAnsi" w:cs="Arial"/>
        </w:rPr>
        <w:t xml:space="preserve">We also note the intention to model the rates </w:t>
      </w:r>
      <w:r w:rsidR="00C65E20">
        <w:rPr>
          <w:rFonts w:asciiTheme="minorHAnsi" w:hAnsiTheme="minorHAnsi" w:cs="Arial"/>
        </w:rPr>
        <w:t xml:space="preserve">and structure </w:t>
      </w:r>
      <w:r>
        <w:rPr>
          <w:rFonts w:asciiTheme="minorHAnsi" w:hAnsiTheme="minorHAnsi" w:cs="Arial"/>
        </w:rPr>
        <w:t xml:space="preserve">of </w:t>
      </w:r>
      <w:r w:rsidR="00C65E20">
        <w:rPr>
          <w:rFonts w:asciiTheme="minorHAnsi" w:hAnsiTheme="minorHAnsi" w:cs="Arial"/>
        </w:rPr>
        <w:t xml:space="preserve">the proposed </w:t>
      </w:r>
      <w:r>
        <w:rPr>
          <w:rFonts w:asciiTheme="minorHAnsi" w:hAnsiTheme="minorHAnsi" w:cs="Arial"/>
        </w:rPr>
        <w:t xml:space="preserve">relief on the existing creative sector </w:t>
      </w:r>
      <w:r w:rsidR="00C65E20">
        <w:rPr>
          <w:rFonts w:asciiTheme="minorHAnsi" w:hAnsiTheme="minorHAnsi" w:cs="Arial"/>
        </w:rPr>
        <w:t>tax reliefs and are keen to see that these are in line with those already in force.</w:t>
      </w:r>
    </w:p>
    <w:p w14:paraId="4795E5B9" w14:textId="77777777" w:rsidR="000A4D1D" w:rsidRPr="00D84B98" w:rsidRDefault="000A4D1D" w:rsidP="000A4D1D">
      <w:pPr>
        <w:autoSpaceDE w:val="0"/>
        <w:autoSpaceDN w:val="0"/>
        <w:adjustRightInd w:val="0"/>
        <w:spacing w:after="0" w:line="240" w:lineRule="auto"/>
        <w:rPr>
          <w:rFonts w:cs="Arial"/>
          <w:sz w:val="24"/>
          <w:szCs w:val="24"/>
        </w:rPr>
      </w:pPr>
    </w:p>
    <w:p w14:paraId="5C9AD188" w14:textId="77777777" w:rsidR="00463332" w:rsidRDefault="00463332" w:rsidP="000A4D1D">
      <w:pPr>
        <w:autoSpaceDE w:val="0"/>
        <w:autoSpaceDN w:val="0"/>
        <w:adjustRightInd w:val="0"/>
        <w:spacing w:after="0" w:line="240" w:lineRule="auto"/>
        <w:rPr>
          <w:rFonts w:cs="Arial"/>
          <w:b/>
          <w:bCs/>
          <w:sz w:val="24"/>
          <w:szCs w:val="24"/>
        </w:rPr>
      </w:pPr>
    </w:p>
    <w:p w14:paraId="3A653AC1" w14:textId="77777777" w:rsidR="000A4D1D" w:rsidRDefault="000A4D1D" w:rsidP="000A4D1D">
      <w:pPr>
        <w:autoSpaceDE w:val="0"/>
        <w:autoSpaceDN w:val="0"/>
        <w:adjustRightInd w:val="0"/>
        <w:spacing w:after="0" w:line="240" w:lineRule="auto"/>
        <w:rPr>
          <w:rFonts w:cs="Arial"/>
          <w:b/>
          <w:bCs/>
          <w:sz w:val="24"/>
          <w:szCs w:val="24"/>
        </w:rPr>
      </w:pPr>
      <w:r w:rsidRPr="000A4D1D">
        <w:rPr>
          <w:rFonts w:cs="Arial"/>
          <w:b/>
          <w:bCs/>
          <w:sz w:val="24"/>
          <w:szCs w:val="24"/>
        </w:rPr>
        <w:t>About the BFI</w:t>
      </w:r>
    </w:p>
    <w:p w14:paraId="588BCA9D" w14:textId="77777777" w:rsidR="000A4D1D" w:rsidRPr="000A4D1D" w:rsidRDefault="000A4D1D" w:rsidP="000A4D1D">
      <w:pPr>
        <w:autoSpaceDE w:val="0"/>
        <w:autoSpaceDN w:val="0"/>
        <w:adjustRightInd w:val="0"/>
        <w:spacing w:after="0" w:line="240" w:lineRule="auto"/>
        <w:rPr>
          <w:rFonts w:cs="Arial"/>
          <w:b/>
          <w:bCs/>
          <w:sz w:val="24"/>
          <w:szCs w:val="24"/>
        </w:rPr>
      </w:pPr>
    </w:p>
    <w:p w14:paraId="05E8D456"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1</w:t>
      </w:r>
      <w:r>
        <w:rPr>
          <w:rFonts w:cs="Arial"/>
          <w:sz w:val="24"/>
          <w:szCs w:val="24"/>
        </w:rPr>
        <w:t>. The BFI is the lead organisat</w:t>
      </w:r>
      <w:r w:rsidRPr="000A4D1D">
        <w:rPr>
          <w:rFonts w:cs="Arial"/>
          <w:sz w:val="24"/>
          <w:szCs w:val="24"/>
        </w:rPr>
        <w:t>ion for film in the UK. Since 2011, it has combined a</w:t>
      </w:r>
    </w:p>
    <w:p w14:paraId="50269EEA"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creative, cultural and industrial role as a Government arm’s length body and</w:t>
      </w:r>
    </w:p>
    <w:p w14:paraId="74AB4F45"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distributor of National</w:t>
      </w:r>
      <w:r>
        <w:rPr>
          <w:rFonts w:cs="Arial"/>
          <w:sz w:val="24"/>
          <w:szCs w:val="24"/>
        </w:rPr>
        <w:t xml:space="preserve"> Lottery funds. Its key priorit</w:t>
      </w:r>
      <w:r w:rsidRPr="000A4D1D">
        <w:rPr>
          <w:rFonts w:cs="Arial"/>
          <w:sz w:val="24"/>
          <w:szCs w:val="24"/>
        </w:rPr>
        <w:t>ies are to support a vibrant</w:t>
      </w:r>
    </w:p>
    <w:p w14:paraId="6B0D0938"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UK film culture by investing in film education, audience access, filmmaking</w:t>
      </w:r>
    </w:p>
    <w:p w14:paraId="6E278C9F" w14:textId="77777777" w:rsid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and film heritage</w:t>
      </w:r>
    </w:p>
    <w:p w14:paraId="7E4AA386" w14:textId="77777777" w:rsidR="0065136B" w:rsidRDefault="0065136B" w:rsidP="0065136B">
      <w:pPr>
        <w:autoSpaceDE w:val="0"/>
        <w:autoSpaceDN w:val="0"/>
        <w:adjustRightInd w:val="0"/>
        <w:spacing w:after="0" w:line="240" w:lineRule="auto"/>
        <w:rPr>
          <w:rFonts w:cs="Arial"/>
          <w:sz w:val="24"/>
          <w:szCs w:val="24"/>
        </w:rPr>
      </w:pPr>
    </w:p>
    <w:p w14:paraId="10703DF3" w14:textId="77777777" w:rsidR="0065136B" w:rsidRDefault="0065136B" w:rsidP="0065136B">
      <w:pPr>
        <w:autoSpaceDE w:val="0"/>
        <w:autoSpaceDN w:val="0"/>
        <w:adjustRightInd w:val="0"/>
        <w:spacing w:after="0" w:line="240" w:lineRule="auto"/>
        <w:rPr>
          <w:rFonts w:cs="Arial"/>
          <w:sz w:val="24"/>
          <w:szCs w:val="24"/>
        </w:rPr>
      </w:pPr>
      <w:r>
        <w:rPr>
          <w:rFonts w:cs="Arial"/>
          <w:sz w:val="24"/>
          <w:szCs w:val="24"/>
        </w:rPr>
        <w:t>2. The BFI Certification Unit is the first point of contact for the assessment of British qualifying works and promotion of the film, High-end television (HETV), Animation Television, Children’s Television and Video Games tax reliefs. As such, the BFI has direct experience and knowledge of the screen sector tax reliefs.</w:t>
      </w:r>
    </w:p>
    <w:p w14:paraId="3D0546E7" w14:textId="77777777" w:rsidR="0065136B" w:rsidRPr="000A4D1D" w:rsidRDefault="0065136B" w:rsidP="000A4D1D">
      <w:pPr>
        <w:autoSpaceDE w:val="0"/>
        <w:autoSpaceDN w:val="0"/>
        <w:adjustRightInd w:val="0"/>
        <w:spacing w:after="0" w:line="240" w:lineRule="auto"/>
        <w:rPr>
          <w:rFonts w:cs="Arial"/>
          <w:sz w:val="24"/>
          <w:szCs w:val="24"/>
        </w:rPr>
      </w:pPr>
    </w:p>
    <w:p w14:paraId="0E7DEB88" w14:textId="7F05CCB1" w:rsidR="000A4D1D" w:rsidRPr="000A4D1D" w:rsidRDefault="0065136B" w:rsidP="000A4D1D">
      <w:pPr>
        <w:autoSpaceDE w:val="0"/>
        <w:autoSpaceDN w:val="0"/>
        <w:adjustRightInd w:val="0"/>
        <w:spacing w:after="0" w:line="240" w:lineRule="auto"/>
        <w:rPr>
          <w:rFonts w:cs="Arial"/>
          <w:i/>
          <w:iCs/>
          <w:sz w:val="24"/>
          <w:szCs w:val="24"/>
        </w:rPr>
      </w:pPr>
      <w:r>
        <w:rPr>
          <w:rFonts w:cs="Arial"/>
          <w:sz w:val="24"/>
          <w:szCs w:val="24"/>
        </w:rPr>
        <w:lastRenderedPageBreak/>
        <w:t>3</w:t>
      </w:r>
      <w:r w:rsidR="000A4D1D" w:rsidRPr="000A4D1D">
        <w:rPr>
          <w:rFonts w:cs="Arial"/>
          <w:sz w:val="24"/>
          <w:szCs w:val="24"/>
        </w:rPr>
        <w:t xml:space="preserve">. In October 2012, the BFI published </w:t>
      </w:r>
      <w:r w:rsidR="000A4D1D" w:rsidRPr="000A4D1D">
        <w:rPr>
          <w:rFonts w:cs="Arial"/>
          <w:i/>
          <w:iCs/>
          <w:sz w:val="24"/>
          <w:szCs w:val="24"/>
        </w:rPr>
        <w:t>‘Film Forever, Supporting UK Film 2012-2017’,</w:t>
      </w:r>
    </w:p>
    <w:p w14:paraId="6EFC6800" w14:textId="768B0292"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which set out its strategy for the next five years, following an extensiv</w:t>
      </w:r>
      <w:r w:rsidR="009662D9">
        <w:rPr>
          <w:rFonts w:cs="Arial"/>
          <w:sz w:val="24"/>
          <w:szCs w:val="24"/>
        </w:rPr>
        <w:t xml:space="preserve">e </w:t>
      </w:r>
      <w:r>
        <w:rPr>
          <w:rFonts w:cs="Arial"/>
          <w:sz w:val="24"/>
          <w:szCs w:val="24"/>
        </w:rPr>
        <w:t>industry consultat</w:t>
      </w:r>
      <w:r w:rsidRPr="000A4D1D">
        <w:rPr>
          <w:rFonts w:cs="Arial"/>
          <w:sz w:val="24"/>
          <w:szCs w:val="24"/>
        </w:rPr>
        <w:t>ion. It described the activiti</w:t>
      </w:r>
      <w:r w:rsidR="009662D9">
        <w:rPr>
          <w:rFonts w:cs="Arial"/>
          <w:sz w:val="24"/>
          <w:szCs w:val="24"/>
        </w:rPr>
        <w:t xml:space="preserve">es underpinning the BFI’s three </w:t>
      </w:r>
      <w:r>
        <w:rPr>
          <w:rFonts w:cs="Arial"/>
          <w:sz w:val="24"/>
          <w:szCs w:val="24"/>
        </w:rPr>
        <w:t>strategic priorit</w:t>
      </w:r>
      <w:r w:rsidRPr="000A4D1D">
        <w:rPr>
          <w:rFonts w:cs="Arial"/>
          <w:sz w:val="24"/>
          <w:szCs w:val="24"/>
        </w:rPr>
        <w:t>ies:</w:t>
      </w:r>
    </w:p>
    <w:p w14:paraId="642EB77E"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a. Expanding ed</w:t>
      </w:r>
      <w:r>
        <w:rPr>
          <w:rFonts w:cs="Arial"/>
          <w:sz w:val="24"/>
          <w:szCs w:val="24"/>
        </w:rPr>
        <w:t>ucation and learning opportunit</w:t>
      </w:r>
      <w:r w:rsidRPr="000A4D1D">
        <w:rPr>
          <w:rFonts w:cs="Arial"/>
          <w:sz w:val="24"/>
          <w:szCs w:val="24"/>
        </w:rPr>
        <w:t>ies and boosting audience</w:t>
      </w:r>
    </w:p>
    <w:p w14:paraId="6F424166"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choice across the UK</w:t>
      </w:r>
    </w:p>
    <w:p w14:paraId="5BD3E415"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b. Suppor</w:t>
      </w:r>
      <w:r>
        <w:rPr>
          <w:rFonts w:cs="Arial"/>
          <w:sz w:val="24"/>
          <w:szCs w:val="24"/>
        </w:rPr>
        <w:t>ting the future success of Brit</w:t>
      </w:r>
      <w:r w:rsidRPr="000A4D1D">
        <w:rPr>
          <w:rFonts w:cs="Arial"/>
          <w:sz w:val="24"/>
          <w:szCs w:val="24"/>
        </w:rPr>
        <w:t>ish film</w:t>
      </w:r>
    </w:p>
    <w:p w14:paraId="6AE1E78C"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c. Unlocking film heritage for everyone in the UK to enjoy.</w:t>
      </w:r>
    </w:p>
    <w:p w14:paraId="777CD19A" w14:textId="77777777" w:rsidR="000A4D1D" w:rsidRPr="000A4D1D" w:rsidRDefault="000A4D1D" w:rsidP="000A4D1D">
      <w:pPr>
        <w:autoSpaceDE w:val="0"/>
        <w:autoSpaceDN w:val="0"/>
        <w:adjustRightInd w:val="0"/>
        <w:spacing w:after="0" w:line="240" w:lineRule="auto"/>
        <w:rPr>
          <w:rFonts w:cs="Arial"/>
          <w:sz w:val="24"/>
          <w:szCs w:val="24"/>
        </w:rPr>
      </w:pPr>
      <w:r w:rsidRPr="000A4D1D">
        <w:rPr>
          <w:rFonts w:cs="Arial"/>
          <w:sz w:val="24"/>
          <w:szCs w:val="24"/>
        </w:rPr>
        <w:t>d. To that end, the BFI helps ensure that public policy supports film, television</w:t>
      </w:r>
    </w:p>
    <w:p w14:paraId="0A8208F2" w14:textId="77777777" w:rsidR="000A4D1D" w:rsidRDefault="000A4D1D" w:rsidP="000A4D1D">
      <w:pPr>
        <w:autoSpaceDE w:val="0"/>
        <w:autoSpaceDN w:val="0"/>
        <w:adjustRightInd w:val="0"/>
        <w:spacing w:after="0" w:line="240" w:lineRule="auto"/>
        <w:rPr>
          <w:rFonts w:cs="Arial"/>
          <w:sz w:val="24"/>
          <w:szCs w:val="24"/>
        </w:rPr>
      </w:pPr>
      <w:r>
        <w:rPr>
          <w:rFonts w:cs="Arial"/>
          <w:sz w:val="24"/>
          <w:szCs w:val="24"/>
        </w:rPr>
        <w:t>and the m</w:t>
      </w:r>
      <w:r w:rsidRPr="000A4D1D">
        <w:rPr>
          <w:rFonts w:cs="Arial"/>
          <w:sz w:val="24"/>
          <w:szCs w:val="24"/>
        </w:rPr>
        <w:t>oving</w:t>
      </w:r>
      <w:r>
        <w:rPr>
          <w:rFonts w:cs="Arial"/>
          <w:sz w:val="24"/>
          <w:szCs w:val="24"/>
        </w:rPr>
        <w:t xml:space="preserve"> image and, in particular, British Film.</w:t>
      </w:r>
    </w:p>
    <w:p w14:paraId="6E81C650" w14:textId="77777777" w:rsidR="009662D9" w:rsidRDefault="009662D9" w:rsidP="000A4D1D">
      <w:pPr>
        <w:autoSpaceDE w:val="0"/>
        <w:autoSpaceDN w:val="0"/>
        <w:adjustRightInd w:val="0"/>
        <w:spacing w:after="0" w:line="240" w:lineRule="auto"/>
        <w:rPr>
          <w:rFonts w:cs="Arial"/>
          <w:sz w:val="24"/>
          <w:szCs w:val="24"/>
        </w:rPr>
      </w:pPr>
    </w:p>
    <w:p w14:paraId="76B86635" w14:textId="08E25920" w:rsidR="00B9008C" w:rsidRDefault="009662D9" w:rsidP="000A4D1D">
      <w:pPr>
        <w:autoSpaceDE w:val="0"/>
        <w:autoSpaceDN w:val="0"/>
        <w:adjustRightInd w:val="0"/>
        <w:spacing w:after="0" w:line="240" w:lineRule="auto"/>
        <w:rPr>
          <w:rFonts w:cs="Arial"/>
          <w:sz w:val="24"/>
          <w:szCs w:val="24"/>
        </w:rPr>
      </w:pPr>
      <w:r>
        <w:rPr>
          <w:rFonts w:cs="Arial"/>
          <w:sz w:val="24"/>
          <w:szCs w:val="24"/>
        </w:rPr>
        <w:t xml:space="preserve">4. </w:t>
      </w:r>
      <w:r w:rsidR="00B9008C">
        <w:rPr>
          <w:rFonts w:cs="Arial"/>
          <w:sz w:val="24"/>
          <w:szCs w:val="24"/>
        </w:rPr>
        <w:t xml:space="preserve">Due to be published in November, </w:t>
      </w:r>
      <w:r w:rsidR="0065136B">
        <w:rPr>
          <w:rFonts w:cs="Arial"/>
          <w:sz w:val="24"/>
          <w:szCs w:val="24"/>
        </w:rPr>
        <w:t>i</w:t>
      </w:r>
      <w:r w:rsidR="00B9008C" w:rsidRPr="00463332">
        <w:rPr>
          <w:rFonts w:cs="Arial"/>
          <w:sz w:val="24"/>
          <w:szCs w:val="24"/>
        </w:rPr>
        <w:t xml:space="preserve">n August 2016, </w:t>
      </w:r>
      <w:r w:rsidR="00B9008C" w:rsidRPr="00463332">
        <w:rPr>
          <w:sz w:val="24"/>
          <w:szCs w:val="24"/>
        </w:rPr>
        <w:t xml:space="preserve">the BFI launched a public consultation for BFI2022 to help shape its next five-year strategy for supporting and promoting film, TV and the moving image in the UK. </w:t>
      </w:r>
    </w:p>
    <w:p w14:paraId="7F51575F" w14:textId="72252B8E" w:rsidR="00E24EAA" w:rsidRDefault="009662D9">
      <w:pPr>
        <w:autoSpaceDE w:val="0"/>
        <w:autoSpaceDN w:val="0"/>
        <w:adjustRightInd w:val="0"/>
        <w:spacing w:after="0" w:line="240" w:lineRule="auto"/>
        <w:rPr>
          <w:rFonts w:cs="Arial"/>
          <w:sz w:val="24"/>
          <w:szCs w:val="24"/>
        </w:rPr>
      </w:pPr>
      <w:r>
        <w:rPr>
          <w:rFonts w:cs="Arial"/>
          <w:sz w:val="24"/>
          <w:szCs w:val="24"/>
        </w:rPr>
        <w:t>5</w:t>
      </w:r>
      <w:r w:rsidR="000A4D1D" w:rsidRPr="000A4D1D">
        <w:rPr>
          <w:rFonts w:cs="Arial"/>
          <w:sz w:val="24"/>
          <w:szCs w:val="24"/>
        </w:rPr>
        <w:t>. Founded in 1933, the BFI is a registered charity governed by Royal Charter.</w:t>
      </w:r>
    </w:p>
    <w:p w14:paraId="674183A8" w14:textId="41649131" w:rsidR="000A4D1D" w:rsidRPr="00292F6E" w:rsidRDefault="00983CE3" w:rsidP="000A4D1D">
      <w:pPr>
        <w:spacing w:before="100" w:beforeAutospacing="1" w:after="100" w:afterAutospacing="1" w:line="240" w:lineRule="auto"/>
        <w:outlineLvl w:val="3"/>
        <w:rPr>
          <w:b/>
          <w:bCs/>
          <w:u w:val="single"/>
        </w:rPr>
      </w:pPr>
      <w:r w:rsidRPr="00983CE3">
        <w:rPr>
          <w:rStyle w:val="Strong"/>
          <w:u w:val="single"/>
        </w:rPr>
        <w:t>Responses to consultation questions</w:t>
      </w:r>
    </w:p>
    <w:p w14:paraId="5764A0B7"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 Do you agree with the proposed criteria for assessing the options to provide support to the museum and gallery sector? Please provide any comments as appropriate.</w:t>
      </w:r>
    </w:p>
    <w:p w14:paraId="4A7680C5" w14:textId="77777777" w:rsidR="000A4D1D" w:rsidRPr="00292F6E" w:rsidRDefault="00983CE3" w:rsidP="00292F6E">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983CE3">
        <w:rPr>
          <w:rFonts w:eastAsia="Times New Roman" w:cs="Times New Roman"/>
          <w:color w:val="FF0000"/>
          <w:sz w:val="24"/>
          <w:szCs w:val="24"/>
          <w:lang w:val="en" w:eastAsia="en-GB"/>
        </w:rPr>
        <w:t>Yes we agree</w:t>
      </w:r>
      <w:r w:rsidR="0066180E">
        <w:rPr>
          <w:rFonts w:eastAsia="Times New Roman" w:cs="Times New Roman"/>
          <w:color w:val="FF0000"/>
          <w:sz w:val="24"/>
          <w:szCs w:val="24"/>
          <w:lang w:val="en" w:eastAsia="en-GB"/>
        </w:rPr>
        <w:t xml:space="preserve"> with</w:t>
      </w:r>
      <w:r w:rsidRPr="00983CE3">
        <w:rPr>
          <w:rFonts w:eastAsia="Times New Roman" w:cs="Times New Roman"/>
          <w:color w:val="FF0000"/>
          <w:sz w:val="24"/>
          <w:szCs w:val="24"/>
          <w:lang w:val="en" w:eastAsia="en-GB"/>
        </w:rPr>
        <w:t xml:space="preserve"> the proposed criteria for assessing the options to provide support.</w:t>
      </w:r>
    </w:p>
    <w:p w14:paraId="3F36DBCF"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2: Would these definitions allow appropriate institutions to be in a position to claim the relief?</w:t>
      </w:r>
    </w:p>
    <w:p w14:paraId="369B70A9" w14:textId="7075262F" w:rsidR="00983CE3" w:rsidRDefault="00983CE3" w:rsidP="00983CE3">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66180E">
        <w:rPr>
          <w:rFonts w:eastAsia="Times New Roman" w:cs="Times New Roman"/>
          <w:color w:val="FF0000"/>
          <w:sz w:val="24"/>
          <w:szCs w:val="24"/>
          <w:lang w:val="en" w:eastAsia="en-GB"/>
        </w:rPr>
        <w:t xml:space="preserve">We are pleased to note the Government’s acknowledgement that a wide range of different institutions make up this </w:t>
      </w:r>
      <w:r w:rsidR="0065136B">
        <w:rPr>
          <w:rFonts w:eastAsia="Times New Roman" w:cs="Times New Roman"/>
          <w:color w:val="FF0000"/>
          <w:sz w:val="24"/>
          <w:szCs w:val="24"/>
          <w:lang w:val="en" w:eastAsia="en-GB"/>
        </w:rPr>
        <w:t xml:space="preserve">diverse </w:t>
      </w:r>
      <w:r w:rsidRPr="0066180E">
        <w:rPr>
          <w:rFonts w:eastAsia="Times New Roman" w:cs="Times New Roman"/>
          <w:color w:val="FF0000"/>
          <w:sz w:val="24"/>
          <w:szCs w:val="24"/>
          <w:lang w:val="en" w:eastAsia="en-GB"/>
        </w:rPr>
        <w:t>sector, and wants to structure a relief to target the widest possible range of appropriate museums and galleries.</w:t>
      </w:r>
    </w:p>
    <w:p w14:paraId="043DE2C8" w14:textId="77777777" w:rsidR="00645E5F" w:rsidRPr="0066180E" w:rsidRDefault="00645E5F" w:rsidP="00645E5F">
      <w:pPr>
        <w:pStyle w:val="ListParagraph"/>
        <w:spacing w:before="100" w:beforeAutospacing="1" w:after="100" w:afterAutospacing="1" w:line="240" w:lineRule="auto"/>
        <w:rPr>
          <w:rFonts w:eastAsia="Times New Roman" w:cs="Times New Roman"/>
          <w:color w:val="FF0000"/>
          <w:sz w:val="24"/>
          <w:szCs w:val="24"/>
          <w:lang w:val="en" w:eastAsia="en-GB"/>
        </w:rPr>
      </w:pPr>
    </w:p>
    <w:p w14:paraId="5531CEE6" w14:textId="77777777" w:rsidR="00292F6E" w:rsidRPr="00292F6E" w:rsidRDefault="0066180E" w:rsidP="00292F6E">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645E5F">
        <w:rPr>
          <w:rFonts w:eastAsia="Times New Roman" w:cs="Times New Roman"/>
          <w:color w:val="FF0000"/>
          <w:sz w:val="24"/>
          <w:szCs w:val="24"/>
          <w:lang w:val="en" w:eastAsia="en-GB"/>
        </w:rPr>
        <w:t>However, it would be helpful if examples of</w:t>
      </w:r>
      <w:r w:rsidRPr="007A44FD">
        <w:rPr>
          <w:rFonts w:eastAsia="Times New Roman" w:cs="Times New Roman"/>
          <w:color w:val="FF0000"/>
          <w:sz w:val="24"/>
          <w:szCs w:val="24"/>
          <w:lang w:eastAsia="en-GB"/>
        </w:rPr>
        <w:t xml:space="preserve"> organisations</w:t>
      </w:r>
      <w:r w:rsidRPr="00645E5F">
        <w:rPr>
          <w:rFonts w:eastAsia="Times New Roman" w:cs="Times New Roman"/>
          <w:color w:val="FF0000"/>
          <w:sz w:val="24"/>
          <w:szCs w:val="24"/>
          <w:lang w:val="en" w:eastAsia="en-GB"/>
        </w:rPr>
        <w:t xml:space="preserve"> that are not formally known as ‘museums’ or ‘galleries’ but do indeed</w:t>
      </w:r>
      <w:r w:rsidR="00271A3C">
        <w:rPr>
          <w:rFonts w:eastAsia="Times New Roman" w:cs="Times New Roman"/>
          <w:color w:val="FF0000"/>
          <w:sz w:val="24"/>
          <w:szCs w:val="24"/>
          <w:lang w:val="en" w:eastAsia="en-GB"/>
        </w:rPr>
        <w:t xml:space="preserve"> fit this criteria and</w:t>
      </w:r>
      <w:r w:rsidRPr="00645E5F">
        <w:rPr>
          <w:rFonts w:eastAsia="Times New Roman" w:cs="Times New Roman"/>
          <w:color w:val="FF0000"/>
          <w:sz w:val="24"/>
          <w:szCs w:val="24"/>
          <w:lang w:val="en" w:eastAsia="en-GB"/>
        </w:rPr>
        <w:t xml:space="preserve">  </w:t>
      </w:r>
      <w:r w:rsidR="00645E5F" w:rsidRPr="00645E5F">
        <w:rPr>
          <w:rFonts w:eastAsia="Times New Roman" w:cs="Times New Roman"/>
          <w:color w:val="FF0000"/>
          <w:sz w:val="24"/>
          <w:szCs w:val="24"/>
          <w:lang w:val="en" w:eastAsia="en-GB"/>
        </w:rPr>
        <w:t>play an important role in society by maintaining important objects and educating people about diff</w:t>
      </w:r>
      <w:r w:rsidR="00292F6E">
        <w:rPr>
          <w:rFonts w:eastAsia="Times New Roman" w:cs="Times New Roman"/>
          <w:color w:val="FF0000"/>
          <w:sz w:val="24"/>
          <w:szCs w:val="24"/>
          <w:lang w:val="en" w:eastAsia="en-GB"/>
        </w:rPr>
        <w:t>erent cultures or local history are included in this definition.</w:t>
      </w:r>
    </w:p>
    <w:p w14:paraId="72DB28E4" w14:textId="77777777" w:rsidR="00292F6E" w:rsidRPr="00292F6E" w:rsidRDefault="00292F6E" w:rsidP="00292F6E">
      <w:pPr>
        <w:pStyle w:val="ListParagraph"/>
        <w:spacing w:before="100" w:beforeAutospacing="1" w:after="100" w:afterAutospacing="1" w:line="240" w:lineRule="auto"/>
        <w:rPr>
          <w:rFonts w:eastAsia="Times New Roman" w:cs="Times New Roman"/>
          <w:color w:val="FF0000"/>
          <w:sz w:val="24"/>
          <w:szCs w:val="24"/>
          <w:lang w:val="en" w:eastAsia="en-GB"/>
        </w:rPr>
      </w:pPr>
    </w:p>
    <w:p w14:paraId="5CBC9CC6" w14:textId="7C140B2E" w:rsidR="00C265C7" w:rsidRDefault="00645E5F" w:rsidP="003741E4">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 xml:space="preserve">The BFI is an example of such an institution. It is a registered charity since </w:t>
      </w:r>
      <w:r w:rsidR="00271A3C">
        <w:rPr>
          <w:rFonts w:eastAsia="Times New Roman" w:cs="Times New Roman"/>
          <w:color w:val="FF0000"/>
          <w:sz w:val="24"/>
          <w:szCs w:val="24"/>
          <w:lang w:val="en" w:eastAsia="en-GB"/>
        </w:rPr>
        <w:t xml:space="preserve">1933 and </w:t>
      </w:r>
      <w:r>
        <w:rPr>
          <w:rFonts w:eastAsia="Times New Roman" w:cs="Times New Roman"/>
          <w:color w:val="FF0000"/>
          <w:sz w:val="24"/>
          <w:szCs w:val="24"/>
          <w:lang w:val="en" w:eastAsia="en-GB"/>
        </w:rPr>
        <w:t>maintain</w:t>
      </w:r>
      <w:r w:rsidR="00271A3C">
        <w:rPr>
          <w:rFonts w:eastAsia="Times New Roman" w:cs="Times New Roman"/>
          <w:color w:val="FF0000"/>
          <w:sz w:val="24"/>
          <w:szCs w:val="24"/>
          <w:lang w:val="en" w:eastAsia="en-GB"/>
        </w:rPr>
        <w:t>s</w:t>
      </w:r>
      <w:r w:rsidR="00271A3C" w:rsidRPr="00271A3C">
        <w:t xml:space="preserve"> </w:t>
      </w:r>
      <w:r w:rsidR="00271A3C">
        <w:rPr>
          <w:rFonts w:eastAsia="Times New Roman" w:cs="Times New Roman"/>
          <w:color w:val="FF0000"/>
          <w:sz w:val="24"/>
          <w:szCs w:val="24"/>
          <w:lang w:val="en" w:eastAsia="en-GB"/>
        </w:rPr>
        <w:t>t</w:t>
      </w:r>
      <w:r w:rsidR="00271A3C" w:rsidRPr="00271A3C">
        <w:rPr>
          <w:rFonts w:eastAsia="Times New Roman" w:cs="Times New Roman"/>
          <w:color w:val="FF0000"/>
          <w:sz w:val="24"/>
          <w:szCs w:val="24"/>
          <w:lang w:val="en" w:eastAsia="en-GB"/>
        </w:rPr>
        <w:t xml:space="preserve">he BFI National Archive </w:t>
      </w:r>
      <w:r w:rsidR="00271A3C">
        <w:rPr>
          <w:rFonts w:eastAsia="Times New Roman" w:cs="Times New Roman"/>
          <w:color w:val="FF0000"/>
          <w:sz w:val="24"/>
          <w:szCs w:val="24"/>
          <w:lang w:val="en" w:eastAsia="en-GB"/>
        </w:rPr>
        <w:t xml:space="preserve">which </w:t>
      </w:r>
      <w:r w:rsidR="00271A3C" w:rsidRPr="00271A3C">
        <w:rPr>
          <w:rFonts w:eastAsia="Times New Roman" w:cs="Times New Roman"/>
          <w:color w:val="FF0000"/>
          <w:sz w:val="24"/>
          <w:szCs w:val="24"/>
          <w:lang w:val="en" w:eastAsia="en-GB"/>
        </w:rPr>
        <w:t>holds a magnificent collection of film and television, from the birth of cinema to today.</w:t>
      </w:r>
      <w:r w:rsidRPr="00645E5F">
        <w:t xml:space="preserve"> </w:t>
      </w:r>
      <w:r w:rsidRPr="00645E5F">
        <w:rPr>
          <w:rFonts w:eastAsia="Times New Roman" w:cs="Times New Roman"/>
          <w:color w:val="FF0000"/>
          <w:sz w:val="24"/>
          <w:szCs w:val="24"/>
          <w:lang w:val="en" w:eastAsia="en-GB"/>
        </w:rPr>
        <w:t>Concentrating on British titles, we carefully select material for our collections, preserving, restoring and interpreting it to ensure our film heritage is widely access</w:t>
      </w:r>
      <w:r>
        <w:rPr>
          <w:rFonts w:eastAsia="Times New Roman" w:cs="Times New Roman"/>
          <w:color w:val="FF0000"/>
          <w:sz w:val="24"/>
          <w:szCs w:val="24"/>
          <w:lang w:val="en" w:eastAsia="en-GB"/>
        </w:rPr>
        <w:t>ible in cinemas and in the home .</w:t>
      </w:r>
      <w:r w:rsidRPr="00645E5F">
        <w:rPr>
          <w:rFonts w:eastAsia="Times New Roman" w:cs="Times New Roman"/>
          <w:color w:val="FF0000"/>
          <w:sz w:val="24"/>
          <w:szCs w:val="24"/>
          <w:lang w:val="en" w:eastAsia="en-GB"/>
        </w:rPr>
        <w:t>We also collect posters, images, publicity material, original scrip</w:t>
      </w:r>
      <w:r w:rsidR="00271A3C">
        <w:rPr>
          <w:rFonts w:eastAsia="Times New Roman" w:cs="Times New Roman"/>
          <w:color w:val="FF0000"/>
          <w:sz w:val="24"/>
          <w:szCs w:val="24"/>
          <w:lang w:val="en" w:eastAsia="en-GB"/>
        </w:rPr>
        <w:t>ts, letters and other artefacts.</w:t>
      </w:r>
      <w:r w:rsidR="003741E4">
        <w:rPr>
          <w:rFonts w:eastAsia="Times New Roman" w:cs="Times New Roman"/>
          <w:color w:val="FF0000"/>
          <w:sz w:val="24"/>
          <w:szCs w:val="24"/>
          <w:lang w:val="en" w:eastAsia="en-GB"/>
        </w:rPr>
        <w:t xml:space="preserve"> As such, t</w:t>
      </w:r>
      <w:r w:rsidR="00271A3C" w:rsidRPr="003741E4">
        <w:rPr>
          <w:rFonts w:eastAsia="Times New Roman" w:cs="Times New Roman"/>
          <w:color w:val="FF0000"/>
          <w:sz w:val="24"/>
          <w:szCs w:val="24"/>
          <w:lang w:val="en" w:eastAsia="en-GB"/>
        </w:rPr>
        <w:t>he BFI regularly presents and exh</w:t>
      </w:r>
      <w:r w:rsidR="00C265C7" w:rsidRPr="003741E4">
        <w:rPr>
          <w:rFonts w:eastAsia="Times New Roman" w:cs="Times New Roman"/>
          <w:color w:val="FF0000"/>
          <w:sz w:val="24"/>
          <w:szCs w:val="24"/>
          <w:lang w:val="en" w:eastAsia="en-GB"/>
        </w:rPr>
        <w:t>ibits archive materials in house and externally and as such could potentially claim the museum and exhibition tax relief in the future</w:t>
      </w:r>
      <w:r w:rsidR="003741E4" w:rsidRPr="003741E4">
        <w:rPr>
          <w:rFonts w:eastAsia="Times New Roman" w:cs="Times New Roman"/>
          <w:color w:val="FF0000"/>
          <w:sz w:val="24"/>
          <w:szCs w:val="24"/>
          <w:lang w:val="en" w:eastAsia="en-GB"/>
        </w:rPr>
        <w:t>.</w:t>
      </w:r>
      <w:r w:rsidR="003741E4">
        <w:rPr>
          <w:rFonts w:eastAsia="Times New Roman" w:cs="Times New Roman"/>
          <w:color w:val="FF0000"/>
          <w:sz w:val="24"/>
          <w:szCs w:val="24"/>
          <w:lang w:val="en" w:eastAsia="en-GB"/>
        </w:rPr>
        <w:t xml:space="preserve"> </w:t>
      </w:r>
      <w:r w:rsidR="00D25714">
        <w:rPr>
          <w:rFonts w:eastAsia="Times New Roman" w:cs="Times New Roman"/>
          <w:color w:val="FF0000"/>
          <w:sz w:val="24"/>
          <w:szCs w:val="24"/>
          <w:lang w:val="en" w:eastAsia="en-GB"/>
        </w:rPr>
        <w:t xml:space="preserve"> Our </w:t>
      </w:r>
      <w:r w:rsidR="009662D9">
        <w:rPr>
          <w:rFonts w:eastAsia="Times New Roman" w:cs="Times New Roman"/>
          <w:color w:val="FF0000"/>
          <w:sz w:val="24"/>
          <w:szCs w:val="24"/>
          <w:lang w:val="en" w:eastAsia="en-GB"/>
        </w:rPr>
        <w:t xml:space="preserve">proposed </w:t>
      </w:r>
      <w:r w:rsidR="00D25714">
        <w:rPr>
          <w:rFonts w:eastAsia="Times New Roman" w:cs="Times New Roman"/>
          <w:color w:val="FF0000"/>
          <w:sz w:val="24"/>
          <w:szCs w:val="24"/>
          <w:lang w:val="en" w:eastAsia="en-GB"/>
        </w:rPr>
        <w:t>Film Centre on the Southbank will be completed in 2020 and the programme will include ticketed temporary exhibitions which will tour to partner venues internationally.</w:t>
      </w:r>
    </w:p>
    <w:p w14:paraId="4AD75223" w14:textId="77777777" w:rsidR="003741E4" w:rsidRPr="003741E4" w:rsidRDefault="003741E4" w:rsidP="003741E4">
      <w:pPr>
        <w:pStyle w:val="ListParagraph"/>
        <w:rPr>
          <w:rFonts w:eastAsia="Times New Roman" w:cs="Times New Roman"/>
          <w:color w:val="FF0000"/>
          <w:sz w:val="24"/>
          <w:szCs w:val="24"/>
          <w:lang w:val="en" w:eastAsia="en-GB"/>
        </w:rPr>
      </w:pPr>
    </w:p>
    <w:p w14:paraId="4176EC5F" w14:textId="77777777" w:rsidR="003741E4" w:rsidRPr="003741E4" w:rsidRDefault="003741E4" w:rsidP="003741E4">
      <w:pPr>
        <w:pStyle w:val="ListParagraph"/>
        <w:numPr>
          <w:ilvl w:val="0"/>
          <w:numId w:val="1"/>
        </w:numPr>
        <w:spacing w:before="100" w:beforeAutospacing="1" w:after="100" w:afterAutospacing="1" w:line="240" w:lineRule="auto"/>
        <w:rPr>
          <w:rFonts w:ascii="Times New Roman" w:eastAsia="Times New Roman" w:hAnsi="Times New Roman" w:cs="Times New Roman"/>
          <w:i/>
          <w:color w:val="FF0000"/>
          <w:sz w:val="24"/>
          <w:szCs w:val="24"/>
          <w:lang w:val="en" w:eastAsia="en-GB"/>
        </w:rPr>
      </w:pPr>
      <w:r w:rsidRPr="003741E4">
        <w:rPr>
          <w:rFonts w:eastAsia="Times New Roman" w:cs="Times New Roman"/>
          <w:color w:val="FF0000"/>
          <w:sz w:val="24"/>
          <w:szCs w:val="24"/>
          <w:lang w:val="en" w:eastAsia="en-GB"/>
        </w:rPr>
        <w:lastRenderedPageBreak/>
        <w:t>The BFI clearly meets HMT</w:t>
      </w:r>
      <w:r w:rsidR="00F07649">
        <w:rPr>
          <w:rFonts w:eastAsia="Times New Roman" w:cs="Times New Roman"/>
          <w:color w:val="FF0000"/>
          <w:sz w:val="24"/>
          <w:szCs w:val="24"/>
          <w:lang w:val="en" w:eastAsia="en-GB"/>
        </w:rPr>
        <w:t>’</w:t>
      </w:r>
      <w:r w:rsidRPr="003741E4">
        <w:rPr>
          <w:rFonts w:eastAsia="Times New Roman" w:cs="Times New Roman"/>
          <w:color w:val="FF0000"/>
          <w:sz w:val="24"/>
          <w:szCs w:val="24"/>
          <w:lang w:val="en" w:eastAsia="en-GB"/>
        </w:rPr>
        <w:t>s proposed definitions</w:t>
      </w:r>
      <w:r>
        <w:rPr>
          <w:rFonts w:ascii="Times New Roman" w:eastAsia="Times New Roman" w:hAnsi="Times New Roman" w:cs="Times New Roman"/>
          <w:color w:val="FF0000"/>
          <w:sz w:val="24"/>
          <w:szCs w:val="24"/>
          <w:lang w:val="en" w:eastAsia="en-GB"/>
        </w:rPr>
        <w:t xml:space="preserve"> as outlined in the consultation paper despite not </w:t>
      </w:r>
      <w:r w:rsidR="007A44FD">
        <w:rPr>
          <w:rFonts w:ascii="Times New Roman" w:eastAsia="Times New Roman" w:hAnsi="Times New Roman" w:cs="Times New Roman"/>
          <w:color w:val="FF0000"/>
          <w:sz w:val="24"/>
          <w:szCs w:val="24"/>
          <w:lang w:val="en" w:eastAsia="en-GB"/>
        </w:rPr>
        <w:t>being</w:t>
      </w:r>
      <w:r>
        <w:rPr>
          <w:rFonts w:ascii="Times New Roman" w:eastAsia="Times New Roman" w:hAnsi="Times New Roman" w:cs="Times New Roman"/>
          <w:color w:val="FF0000"/>
          <w:sz w:val="24"/>
          <w:szCs w:val="24"/>
          <w:lang w:val="en" w:eastAsia="en-GB"/>
        </w:rPr>
        <w:t xml:space="preserve"> called a museum or gallery</w:t>
      </w:r>
      <w:r w:rsidRPr="003741E4">
        <w:rPr>
          <w:rFonts w:ascii="Times New Roman" w:eastAsia="Times New Roman" w:hAnsi="Times New Roman" w:cs="Times New Roman"/>
          <w:i/>
          <w:color w:val="FF0000"/>
          <w:sz w:val="24"/>
          <w:szCs w:val="24"/>
          <w:lang w:val="en" w:eastAsia="en-GB"/>
        </w:rPr>
        <w:t xml:space="preserve"> “a building or place devoted to the conservation, exhibition and educational interpretation of collections having scientific, historical or artistic interest.” or “a building or place that is used for the exhibition and educational interpretation of a collection of objects having scientific, historical or artistic interest.”</w:t>
      </w:r>
    </w:p>
    <w:p w14:paraId="0A56C252" w14:textId="77777777" w:rsidR="003741E4" w:rsidRPr="003741E4" w:rsidRDefault="003741E4" w:rsidP="003741E4">
      <w:pPr>
        <w:pStyle w:val="ListParagraph"/>
        <w:rPr>
          <w:rFonts w:eastAsia="Times New Roman" w:cs="Times New Roman"/>
          <w:color w:val="FF0000"/>
          <w:sz w:val="24"/>
          <w:szCs w:val="24"/>
          <w:lang w:val="en" w:eastAsia="en-GB"/>
        </w:rPr>
      </w:pPr>
    </w:p>
    <w:p w14:paraId="3D69740B" w14:textId="77777777" w:rsidR="003741E4" w:rsidRPr="003741E4" w:rsidRDefault="003741E4" w:rsidP="003741E4">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We wou</w:t>
      </w:r>
      <w:r w:rsidR="00E71B8C">
        <w:rPr>
          <w:rFonts w:eastAsia="Times New Roman" w:cs="Times New Roman"/>
          <w:color w:val="FF0000"/>
          <w:sz w:val="24"/>
          <w:szCs w:val="24"/>
          <w:lang w:val="en" w:eastAsia="en-GB"/>
        </w:rPr>
        <w:t xml:space="preserve">ld therefore welcome </w:t>
      </w:r>
      <w:r w:rsidR="00292F6E">
        <w:rPr>
          <w:rFonts w:eastAsia="Times New Roman" w:cs="Times New Roman"/>
          <w:color w:val="FF0000"/>
          <w:sz w:val="24"/>
          <w:szCs w:val="24"/>
          <w:lang w:val="en" w:eastAsia="en-GB"/>
        </w:rPr>
        <w:t xml:space="preserve">a </w:t>
      </w:r>
      <w:r>
        <w:rPr>
          <w:rFonts w:eastAsia="Times New Roman" w:cs="Times New Roman"/>
          <w:color w:val="FF0000"/>
          <w:sz w:val="24"/>
          <w:szCs w:val="24"/>
          <w:lang w:val="en" w:eastAsia="en-GB"/>
        </w:rPr>
        <w:t>broader definition that does not exclude</w:t>
      </w:r>
      <w:r w:rsidRPr="007A44FD">
        <w:rPr>
          <w:rFonts w:eastAsia="Times New Roman" w:cs="Times New Roman"/>
          <w:color w:val="FF0000"/>
          <w:sz w:val="24"/>
          <w:szCs w:val="24"/>
          <w:lang w:eastAsia="en-GB"/>
        </w:rPr>
        <w:t xml:space="preserve"> organisations</w:t>
      </w:r>
      <w:r>
        <w:rPr>
          <w:rFonts w:eastAsia="Times New Roman" w:cs="Times New Roman"/>
          <w:color w:val="FF0000"/>
          <w:sz w:val="24"/>
          <w:szCs w:val="24"/>
          <w:lang w:val="en" w:eastAsia="en-GB"/>
        </w:rPr>
        <w:t xml:space="preserve"> that</w:t>
      </w:r>
      <w:r w:rsidRPr="007A44FD">
        <w:rPr>
          <w:rFonts w:eastAsia="Times New Roman" w:cs="Times New Roman"/>
          <w:color w:val="FF0000"/>
          <w:sz w:val="24"/>
          <w:szCs w:val="24"/>
          <w:lang w:eastAsia="en-GB"/>
        </w:rPr>
        <w:t xml:space="preserve"> </w:t>
      </w:r>
      <w:r w:rsidR="00E71B8C" w:rsidRPr="007A44FD">
        <w:rPr>
          <w:rFonts w:eastAsia="Times New Roman" w:cs="Times New Roman"/>
          <w:color w:val="FF0000"/>
          <w:sz w:val="24"/>
          <w:szCs w:val="24"/>
          <w:lang w:eastAsia="en-GB"/>
        </w:rPr>
        <w:t>recognise</w:t>
      </w:r>
      <w:r w:rsidR="00E71B8C">
        <w:rPr>
          <w:rFonts w:eastAsia="Times New Roman" w:cs="Times New Roman"/>
          <w:color w:val="FF0000"/>
          <w:sz w:val="24"/>
          <w:szCs w:val="24"/>
          <w:lang w:val="en" w:eastAsia="en-GB"/>
        </w:rPr>
        <w:t xml:space="preserve"> the importance and cultural value of creative works in the UK.</w:t>
      </w:r>
    </w:p>
    <w:p w14:paraId="1195A2F0" w14:textId="77777777" w:rsidR="00C265C7" w:rsidRPr="003741E4" w:rsidRDefault="00C265C7" w:rsidP="003741E4">
      <w:pPr>
        <w:spacing w:before="100" w:beforeAutospacing="1" w:after="100" w:afterAutospacing="1" w:line="240" w:lineRule="auto"/>
        <w:rPr>
          <w:rFonts w:eastAsia="Times New Roman" w:cs="Times New Roman"/>
          <w:color w:val="FF0000"/>
          <w:sz w:val="24"/>
          <w:szCs w:val="24"/>
          <w:lang w:val="en" w:eastAsia="en-GB"/>
        </w:rPr>
      </w:pPr>
    </w:p>
    <w:p w14:paraId="34989BF8"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3: Would adopting the definitions outlined above be an effective way of meeting the government’s objectives as set out in chapter 3?</w:t>
      </w:r>
      <w:r w:rsidR="003741E4">
        <w:rPr>
          <w:rFonts w:eastAsia="Times New Roman" w:cs="Times New Roman"/>
          <w:sz w:val="24"/>
          <w:szCs w:val="24"/>
          <w:lang w:val="en" w:eastAsia="en-GB"/>
        </w:rPr>
        <w:t xml:space="preserve"> </w:t>
      </w:r>
    </w:p>
    <w:p w14:paraId="5DA43735" w14:textId="77777777" w:rsidR="00E71B8C" w:rsidRPr="007975BA" w:rsidRDefault="00E71B8C" w:rsidP="00E71B8C">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7975BA">
        <w:rPr>
          <w:rFonts w:eastAsia="Times New Roman" w:cs="Times New Roman"/>
          <w:color w:val="FF0000"/>
          <w:sz w:val="24"/>
          <w:szCs w:val="24"/>
          <w:lang w:val="en" w:eastAsia="en-GB"/>
        </w:rPr>
        <w:t>As</w:t>
      </w:r>
      <w:r w:rsidR="007975BA">
        <w:rPr>
          <w:rFonts w:eastAsia="Times New Roman" w:cs="Times New Roman"/>
          <w:color w:val="FF0000"/>
          <w:sz w:val="24"/>
          <w:szCs w:val="24"/>
          <w:lang w:val="en" w:eastAsia="en-GB"/>
        </w:rPr>
        <w:t xml:space="preserve"> noted above </w:t>
      </w:r>
      <w:r w:rsidRPr="007975BA">
        <w:rPr>
          <w:rFonts w:eastAsia="Times New Roman" w:cs="Times New Roman"/>
          <w:color w:val="FF0000"/>
          <w:sz w:val="24"/>
          <w:szCs w:val="24"/>
          <w:lang w:val="en" w:eastAsia="en-GB"/>
        </w:rPr>
        <w:t xml:space="preserve">if a broader </w:t>
      </w:r>
      <w:r w:rsidR="007A44FD" w:rsidRPr="007975BA">
        <w:rPr>
          <w:rFonts w:eastAsia="Times New Roman" w:cs="Times New Roman"/>
          <w:color w:val="FF0000"/>
          <w:sz w:val="24"/>
          <w:szCs w:val="24"/>
          <w:lang w:val="en" w:eastAsia="en-GB"/>
        </w:rPr>
        <w:t>definition</w:t>
      </w:r>
      <w:r w:rsidRPr="007975BA">
        <w:rPr>
          <w:rFonts w:eastAsia="Times New Roman" w:cs="Times New Roman"/>
          <w:color w:val="FF0000"/>
          <w:sz w:val="24"/>
          <w:szCs w:val="24"/>
          <w:lang w:val="en" w:eastAsia="en-GB"/>
        </w:rPr>
        <w:t xml:space="preserve"> of a</w:t>
      </w:r>
      <w:r w:rsidR="007975BA">
        <w:rPr>
          <w:rFonts w:eastAsia="Times New Roman" w:cs="Times New Roman"/>
          <w:color w:val="FF0000"/>
          <w:sz w:val="24"/>
          <w:szCs w:val="24"/>
          <w:lang w:val="en" w:eastAsia="en-GB"/>
        </w:rPr>
        <w:t xml:space="preserve"> qualifying institution </w:t>
      </w:r>
      <w:r w:rsidRPr="007975BA">
        <w:rPr>
          <w:rFonts w:eastAsia="Times New Roman" w:cs="Times New Roman"/>
          <w:color w:val="FF0000"/>
          <w:sz w:val="24"/>
          <w:szCs w:val="24"/>
          <w:lang w:val="en" w:eastAsia="en-GB"/>
        </w:rPr>
        <w:t xml:space="preserve">is used. </w:t>
      </w:r>
    </w:p>
    <w:p w14:paraId="7FE6DC58" w14:textId="77777777" w:rsidR="003741E4" w:rsidRPr="003741E4" w:rsidRDefault="003741E4" w:rsidP="003741E4">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p>
    <w:p w14:paraId="56A011FB"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4: Is there an alternative definition of a qualifying institution that would more accurately permit the most appropriate range of museums and galleries to qualify for the relief? If so, please provide details.</w:t>
      </w:r>
    </w:p>
    <w:p w14:paraId="55DEA752" w14:textId="0EF8DFE2" w:rsidR="00E635C9" w:rsidRPr="003741E4" w:rsidRDefault="00E635C9" w:rsidP="00E635C9">
      <w:pPr>
        <w:pStyle w:val="ListParagraph"/>
        <w:numPr>
          <w:ilvl w:val="0"/>
          <w:numId w:val="1"/>
        </w:numPr>
        <w:spacing w:before="100" w:beforeAutospacing="1" w:after="100" w:afterAutospacing="1" w:line="240" w:lineRule="auto"/>
        <w:rPr>
          <w:rFonts w:ascii="Times New Roman" w:eastAsia="Times New Roman" w:hAnsi="Times New Roman" w:cs="Times New Roman"/>
          <w:i/>
          <w:color w:val="FF0000"/>
          <w:sz w:val="24"/>
          <w:szCs w:val="24"/>
          <w:lang w:val="en" w:eastAsia="en-GB"/>
        </w:rPr>
      </w:pPr>
      <w:r>
        <w:rPr>
          <w:rFonts w:eastAsia="Times New Roman" w:cs="Times New Roman"/>
          <w:color w:val="FF0000"/>
          <w:sz w:val="24"/>
          <w:szCs w:val="24"/>
          <w:lang w:val="en" w:eastAsia="en-GB"/>
        </w:rPr>
        <w:t xml:space="preserve">We would </w:t>
      </w:r>
      <w:r w:rsidR="007A44FD">
        <w:rPr>
          <w:rFonts w:eastAsia="Times New Roman" w:cs="Times New Roman"/>
          <w:color w:val="FF0000"/>
          <w:sz w:val="24"/>
          <w:szCs w:val="24"/>
          <w:lang w:val="en" w:eastAsia="en-GB"/>
        </w:rPr>
        <w:t>suggest a</w:t>
      </w:r>
      <w:r>
        <w:rPr>
          <w:rFonts w:eastAsia="Times New Roman" w:cs="Times New Roman"/>
          <w:color w:val="FF0000"/>
          <w:sz w:val="24"/>
          <w:szCs w:val="24"/>
          <w:lang w:val="en" w:eastAsia="en-GB"/>
        </w:rPr>
        <w:t xml:space="preserve"> </w:t>
      </w:r>
      <w:r w:rsidRPr="00E635C9">
        <w:rPr>
          <w:rFonts w:ascii="Times New Roman" w:eastAsia="Times New Roman" w:hAnsi="Times New Roman" w:cs="Times New Roman"/>
          <w:i/>
          <w:color w:val="FF0000"/>
          <w:sz w:val="24"/>
          <w:szCs w:val="24"/>
          <w:lang w:val="en" w:eastAsia="en-GB"/>
        </w:rPr>
        <w:t xml:space="preserve">Museum, Gallery, </w:t>
      </w:r>
      <w:r w:rsidR="009662D9">
        <w:rPr>
          <w:rFonts w:ascii="Times New Roman" w:eastAsia="Times New Roman" w:hAnsi="Times New Roman" w:cs="Times New Roman"/>
          <w:i/>
          <w:color w:val="FF0000"/>
          <w:sz w:val="24"/>
          <w:szCs w:val="24"/>
          <w:lang w:val="en" w:eastAsia="en-GB"/>
        </w:rPr>
        <w:t>Archive</w:t>
      </w:r>
      <w:r w:rsidR="00E43DD5">
        <w:rPr>
          <w:rFonts w:ascii="Times New Roman" w:eastAsia="Times New Roman" w:hAnsi="Times New Roman" w:cs="Times New Roman"/>
          <w:i/>
          <w:color w:val="FF0000"/>
          <w:sz w:val="24"/>
          <w:szCs w:val="24"/>
          <w:lang w:val="en" w:eastAsia="en-GB"/>
        </w:rPr>
        <w:t xml:space="preserve">, </w:t>
      </w:r>
      <w:r w:rsidR="007A44FD" w:rsidRPr="00E635C9">
        <w:rPr>
          <w:rFonts w:ascii="Times New Roman" w:eastAsia="Times New Roman" w:hAnsi="Times New Roman" w:cs="Times New Roman"/>
          <w:i/>
          <w:color w:val="FF0000"/>
          <w:sz w:val="24"/>
          <w:szCs w:val="24"/>
          <w:lang w:val="en" w:eastAsia="en-GB"/>
        </w:rPr>
        <w:t>Institution</w:t>
      </w:r>
      <w:r w:rsidRPr="00E635C9">
        <w:rPr>
          <w:rFonts w:ascii="Times New Roman" w:eastAsia="Times New Roman" w:hAnsi="Times New Roman" w:cs="Times New Roman"/>
          <w:i/>
          <w:color w:val="FF0000"/>
          <w:sz w:val="24"/>
          <w:szCs w:val="24"/>
          <w:lang w:val="en" w:eastAsia="en-GB"/>
        </w:rPr>
        <w:t xml:space="preserve"> or</w:t>
      </w:r>
      <w:r w:rsidRPr="007A44FD">
        <w:rPr>
          <w:rFonts w:ascii="Times New Roman" w:eastAsia="Times New Roman" w:hAnsi="Times New Roman" w:cs="Times New Roman"/>
          <w:i/>
          <w:color w:val="FF0000"/>
          <w:sz w:val="24"/>
          <w:szCs w:val="24"/>
          <w:lang w:eastAsia="en-GB"/>
        </w:rPr>
        <w:t xml:space="preserve"> </w:t>
      </w:r>
      <w:r w:rsidR="007A44FD" w:rsidRPr="007A44FD">
        <w:rPr>
          <w:rFonts w:ascii="Times New Roman" w:eastAsia="Times New Roman" w:hAnsi="Times New Roman" w:cs="Times New Roman"/>
          <w:i/>
          <w:color w:val="FF0000"/>
          <w:sz w:val="24"/>
          <w:szCs w:val="24"/>
          <w:lang w:eastAsia="en-GB"/>
        </w:rPr>
        <w:t>Organisation</w:t>
      </w:r>
      <w:r w:rsidRPr="00E635C9">
        <w:rPr>
          <w:rFonts w:ascii="Times New Roman" w:eastAsia="Times New Roman" w:hAnsi="Times New Roman" w:cs="Times New Roman"/>
          <w:i/>
          <w:color w:val="FF0000"/>
          <w:sz w:val="24"/>
          <w:szCs w:val="24"/>
          <w:lang w:val="en" w:eastAsia="en-GB"/>
        </w:rPr>
        <w:t xml:space="preserve"> </w:t>
      </w:r>
      <w:r w:rsidR="00F07649">
        <w:rPr>
          <w:rFonts w:ascii="Times New Roman" w:eastAsia="Times New Roman" w:hAnsi="Times New Roman" w:cs="Times New Roman"/>
          <w:i/>
          <w:color w:val="FF0000"/>
          <w:sz w:val="24"/>
          <w:szCs w:val="24"/>
          <w:lang w:val="en" w:eastAsia="en-GB"/>
        </w:rPr>
        <w:t xml:space="preserve">committed </w:t>
      </w:r>
      <w:r w:rsidRPr="00E635C9">
        <w:rPr>
          <w:rFonts w:ascii="Times New Roman" w:eastAsia="Times New Roman" w:hAnsi="Times New Roman" w:cs="Times New Roman"/>
          <w:i/>
          <w:color w:val="FF0000"/>
          <w:sz w:val="24"/>
          <w:szCs w:val="24"/>
          <w:lang w:val="en" w:eastAsia="en-GB"/>
        </w:rPr>
        <w:t>to the conservation, exhibition and educational interpretation of collections having scientific, historical or artistic interest.” or “a building or place that is used for the exhibition and educational interpretation of a collection of objects having scientific, historical or artistic interest.”</w:t>
      </w:r>
    </w:p>
    <w:p w14:paraId="59C5C629" w14:textId="77777777" w:rsidR="00E635C9" w:rsidRPr="00E635C9" w:rsidRDefault="00E635C9" w:rsidP="00E635C9">
      <w:pPr>
        <w:pStyle w:val="ListParagraph"/>
        <w:spacing w:before="100" w:beforeAutospacing="1" w:after="100" w:afterAutospacing="1" w:line="240" w:lineRule="auto"/>
        <w:rPr>
          <w:rFonts w:eastAsia="Times New Roman" w:cs="Times New Roman"/>
          <w:color w:val="FF0000"/>
          <w:sz w:val="24"/>
          <w:szCs w:val="24"/>
          <w:lang w:val="en" w:eastAsia="en-GB"/>
        </w:rPr>
      </w:pPr>
    </w:p>
    <w:p w14:paraId="134FF6C7"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5: Is there a more accurate definition of an exhibition that would allow qualifying institutions to claim relief for the most appropriate range of displays?</w:t>
      </w:r>
    </w:p>
    <w:p w14:paraId="7DBAE8A3" w14:textId="77777777" w:rsidR="00E635C9" w:rsidRPr="00E635C9" w:rsidRDefault="00E635C9" w:rsidP="00E635C9">
      <w:pPr>
        <w:pStyle w:val="ListParagraph"/>
        <w:numPr>
          <w:ilvl w:val="0"/>
          <w:numId w:val="1"/>
        </w:numPr>
        <w:spacing w:before="100" w:beforeAutospacing="1" w:after="100" w:afterAutospacing="1" w:line="240" w:lineRule="auto"/>
        <w:rPr>
          <w:rFonts w:eastAsia="Times New Roman" w:cs="Times New Roman"/>
          <w:sz w:val="24"/>
          <w:szCs w:val="24"/>
          <w:lang w:val="en" w:eastAsia="en-GB"/>
        </w:rPr>
      </w:pPr>
      <w:r>
        <w:rPr>
          <w:rFonts w:eastAsia="Times New Roman" w:cs="Times New Roman"/>
          <w:color w:val="FF0000"/>
          <w:sz w:val="24"/>
          <w:szCs w:val="24"/>
          <w:lang w:val="en" w:eastAsia="en-GB"/>
        </w:rPr>
        <w:t xml:space="preserve">We do not have an alternative suggestion to offer here. </w:t>
      </w:r>
    </w:p>
    <w:p w14:paraId="067BA5D6"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6: Does a period of up to one year accurately reflect the length of time a temporary exhibition would remain open to the public?</w:t>
      </w:r>
    </w:p>
    <w:p w14:paraId="5095B684" w14:textId="77777777" w:rsidR="00E635C9" w:rsidRDefault="00E635C9" w:rsidP="00E635C9">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 xml:space="preserve">We feel that the one year could be limiting. It is not clear </w:t>
      </w:r>
      <w:r w:rsidR="007A44FD">
        <w:rPr>
          <w:rFonts w:eastAsia="Times New Roman" w:cs="Times New Roman"/>
          <w:color w:val="FF0000"/>
          <w:sz w:val="24"/>
          <w:szCs w:val="24"/>
          <w:lang w:val="en" w:eastAsia="en-GB"/>
        </w:rPr>
        <w:t>whether</w:t>
      </w:r>
      <w:r>
        <w:rPr>
          <w:rFonts w:eastAsia="Times New Roman" w:cs="Times New Roman"/>
          <w:color w:val="FF0000"/>
          <w:sz w:val="24"/>
          <w:szCs w:val="24"/>
          <w:lang w:val="en" w:eastAsia="en-GB"/>
        </w:rPr>
        <w:t xml:space="preserve"> the one year period includes research, development and preparation of the </w:t>
      </w:r>
      <w:r w:rsidR="007A44FD">
        <w:rPr>
          <w:rFonts w:eastAsia="Times New Roman" w:cs="Times New Roman"/>
          <w:color w:val="FF0000"/>
          <w:sz w:val="24"/>
          <w:szCs w:val="24"/>
          <w:lang w:val="en" w:eastAsia="en-GB"/>
        </w:rPr>
        <w:t>exhibition</w:t>
      </w:r>
      <w:r>
        <w:rPr>
          <w:rFonts w:eastAsia="Times New Roman" w:cs="Times New Roman"/>
          <w:color w:val="FF0000"/>
          <w:sz w:val="24"/>
          <w:szCs w:val="24"/>
          <w:lang w:val="en" w:eastAsia="en-GB"/>
        </w:rPr>
        <w:t xml:space="preserve"> as well as the time it may take to close</w:t>
      </w:r>
      <w:r w:rsidR="00292F6E">
        <w:rPr>
          <w:rFonts w:eastAsia="Times New Roman" w:cs="Times New Roman"/>
          <w:color w:val="FF0000"/>
          <w:sz w:val="24"/>
          <w:szCs w:val="24"/>
          <w:lang w:val="en" w:eastAsia="en-GB"/>
        </w:rPr>
        <w:t xml:space="preserve"> down</w:t>
      </w:r>
      <w:r>
        <w:rPr>
          <w:rFonts w:eastAsia="Times New Roman" w:cs="Times New Roman"/>
          <w:color w:val="FF0000"/>
          <w:sz w:val="24"/>
          <w:szCs w:val="24"/>
          <w:lang w:val="en" w:eastAsia="en-GB"/>
        </w:rPr>
        <w:t xml:space="preserve"> the exhibition</w:t>
      </w:r>
      <w:r w:rsidR="00292F6E">
        <w:rPr>
          <w:rFonts w:eastAsia="Times New Roman" w:cs="Times New Roman"/>
          <w:color w:val="FF0000"/>
          <w:sz w:val="24"/>
          <w:szCs w:val="24"/>
          <w:lang w:val="en" w:eastAsia="en-GB"/>
        </w:rPr>
        <w:t xml:space="preserve"> after it has ended</w:t>
      </w:r>
      <w:r>
        <w:rPr>
          <w:rFonts w:eastAsia="Times New Roman" w:cs="Times New Roman"/>
          <w:color w:val="FF0000"/>
          <w:sz w:val="24"/>
          <w:szCs w:val="24"/>
          <w:lang w:val="en" w:eastAsia="en-GB"/>
        </w:rPr>
        <w:t>.</w:t>
      </w:r>
    </w:p>
    <w:p w14:paraId="1A87D380" w14:textId="77777777" w:rsidR="00E635C9" w:rsidRDefault="007A44FD" w:rsidP="00E635C9">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Additionally</w:t>
      </w:r>
      <w:r w:rsidR="00E635C9">
        <w:rPr>
          <w:rFonts w:eastAsia="Times New Roman" w:cs="Times New Roman"/>
          <w:color w:val="FF0000"/>
          <w:sz w:val="24"/>
          <w:szCs w:val="24"/>
          <w:lang w:val="en" w:eastAsia="en-GB"/>
        </w:rPr>
        <w:t xml:space="preserve"> depending on the success and popularity of the </w:t>
      </w:r>
      <w:r>
        <w:rPr>
          <w:rFonts w:eastAsia="Times New Roman" w:cs="Times New Roman"/>
          <w:color w:val="FF0000"/>
          <w:sz w:val="24"/>
          <w:szCs w:val="24"/>
          <w:lang w:val="en" w:eastAsia="en-GB"/>
        </w:rPr>
        <w:t>project</w:t>
      </w:r>
      <w:r w:rsidR="00E635C9">
        <w:rPr>
          <w:rFonts w:eastAsia="Times New Roman" w:cs="Times New Roman"/>
          <w:color w:val="FF0000"/>
          <w:sz w:val="24"/>
          <w:szCs w:val="24"/>
          <w:lang w:val="en" w:eastAsia="en-GB"/>
        </w:rPr>
        <w:t>, time periods may be extended or toured.</w:t>
      </w:r>
    </w:p>
    <w:p w14:paraId="67C99E67" w14:textId="77777777" w:rsidR="00292F6E" w:rsidRPr="00E635C9" w:rsidRDefault="00292F6E" w:rsidP="00E635C9">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 xml:space="preserve">We therefore recommend that this is extended to at least 3 years. </w:t>
      </w:r>
    </w:p>
    <w:p w14:paraId="3CCECB81"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7: In addition to those mentioned in box 4.B, are there any types or characteristics of an exhibition that you think should be excluded from the relief?</w:t>
      </w:r>
    </w:p>
    <w:p w14:paraId="6461F7E4" w14:textId="77777777" w:rsidR="007A44FD" w:rsidRPr="007A44FD" w:rsidRDefault="007A44FD" w:rsidP="007A44FD">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7A44FD">
        <w:rPr>
          <w:rFonts w:eastAsia="Times New Roman" w:cs="Times New Roman"/>
          <w:color w:val="FF0000"/>
          <w:sz w:val="24"/>
          <w:szCs w:val="24"/>
          <w:lang w:val="en" w:eastAsia="en-GB"/>
        </w:rPr>
        <w:lastRenderedPageBreak/>
        <w:t>We agree with the exclusions</w:t>
      </w:r>
    </w:p>
    <w:p w14:paraId="1D6FD27A"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8: Is there a more accurate definition of a touring exhibition that would allow institutions to tour their best exhibitions to other museums and galleries?</w:t>
      </w:r>
    </w:p>
    <w:p w14:paraId="65EA5455" w14:textId="77777777" w:rsidR="007A44FD" w:rsidRDefault="007A44FD" w:rsidP="007A44FD">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7A44FD">
        <w:rPr>
          <w:rFonts w:eastAsia="Times New Roman" w:cs="Times New Roman"/>
          <w:color w:val="FF0000"/>
          <w:sz w:val="24"/>
          <w:szCs w:val="24"/>
          <w:lang w:val="en" w:eastAsia="en-GB"/>
        </w:rPr>
        <w:t xml:space="preserve">As mentioned in a response to question 6, there is a concern that a touring exhibition has to be indicated in the planning phase. A temporary exhibition that is highly successful </w:t>
      </w:r>
      <w:r>
        <w:rPr>
          <w:rFonts w:eastAsia="Times New Roman" w:cs="Times New Roman"/>
          <w:color w:val="FF0000"/>
          <w:sz w:val="24"/>
          <w:szCs w:val="24"/>
          <w:lang w:val="en" w:eastAsia="en-GB"/>
        </w:rPr>
        <w:t xml:space="preserve">may not have been considered as a touring project at the planning stage but the popularity of the project, once opened, may lend itself to be toured. </w:t>
      </w:r>
    </w:p>
    <w:p w14:paraId="69B21BB1" w14:textId="77777777" w:rsidR="00292F6E" w:rsidRPr="00292F6E" w:rsidRDefault="00292F6E" w:rsidP="00292F6E">
      <w:pPr>
        <w:spacing w:before="100" w:beforeAutospacing="1" w:after="100" w:afterAutospacing="1" w:line="240" w:lineRule="auto"/>
        <w:ind w:left="360"/>
        <w:rPr>
          <w:rFonts w:eastAsia="Times New Roman" w:cs="Times New Roman"/>
          <w:color w:val="FF0000"/>
          <w:sz w:val="24"/>
          <w:szCs w:val="24"/>
          <w:lang w:val="en" w:eastAsia="en-GB"/>
        </w:rPr>
      </w:pPr>
    </w:p>
    <w:p w14:paraId="70DD34D5"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9: How soon in advance is it decided that an exhibition will be toured?</w:t>
      </w:r>
    </w:p>
    <w:p w14:paraId="7140BFEB" w14:textId="7CB1A548" w:rsidR="007A44FD" w:rsidRPr="007A44FD" w:rsidRDefault="007A44FD" w:rsidP="007A44FD">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7A44FD">
        <w:rPr>
          <w:rFonts w:eastAsia="Times New Roman" w:cs="Times New Roman"/>
          <w:color w:val="FF0000"/>
          <w:sz w:val="24"/>
          <w:szCs w:val="24"/>
          <w:lang w:val="en" w:eastAsia="en-GB"/>
        </w:rPr>
        <w:t xml:space="preserve">As per our response to question 8, the decision to tour a project or exhibition can be ambiguous. </w:t>
      </w:r>
      <w:r w:rsidR="000C23D1">
        <w:rPr>
          <w:rFonts w:eastAsia="Times New Roman" w:cs="Times New Roman"/>
          <w:color w:val="FF0000"/>
          <w:sz w:val="24"/>
          <w:szCs w:val="24"/>
          <w:lang w:val="en" w:eastAsia="en-GB"/>
        </w:rPr>
        <w:t>As such there needs to be some flexibility to this. B</w:t>
      </w:r>
      <w:r w:rsidR="00292F6E">
        <w:rPr>
          <w:rFonts w:eastAsia="Times New Roman" w:cs="Times New Roman"/>
          <w:color w:val="FF0000"/>
          <w:sz w:val="24"/>
          <w:szCs w:val="24"/>
          <w:lang w:val="en" w:eastAsia="en-GB"/>
        </w:rPr>
        <w:t>y example, a play that has a small run in a local theatre may be so successful that i</w:t>
      </w:r>
      <w:r w:rsidR="00233F2A">
        <w:rPr>
          <w:rFonts w:eastAsia="Times New Roman" w:cs="Times New Roman"/>
          <w:color w:val="FF0000"/>
          <w:sz w:val="24"/>
          <w:szCs w:val="24"/>
          <w:lang w:val="en" w:eastAsia="en-GB"/>
        </w:rPr>
        <w:t xml:space="preserve">t transfers to the West End or conversely a West </w:t>
      </w:r>
      <w:r w:rsidR="00F07649">
        <w:rPr>
          <w:rFonts w:eastAsia="Times New Roman" w:cs="Times New Roman"/>
          <w:color w:val="FF0000"/>
          <w:sz w:val="24"/>
          <w:szCs w:val="24"/>
          <w:lang w:val="en" w:eastAsia="en-GB"/>
        </w:rPr>
        <w:t>E</w:t>
      </w:r>
      <w:r w:rsidR="00233F2A">
        <w:rPr>
          <w:rFonts w:eastAsia="Times New Roman" w:cs="Times New Roman"/>
          <w:color w:val="FF0000"/>
          <w:sz w:val="24"/>
          <w:szCs w:val="24"/>
          <w:lang w:val="en" w:eastAsia="en-GB"/>
        </w:rPr>
        <w:t>nd production that is so successful that it then tours regional theatres across the UK.</w:t>
      </w:r>
    </w:p>
    <w:p w14:paraId="5C0F93FA"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10: What kind of model is most likely to be employed for touring, i.e. will it be led by one</w:t>
      </w:r>
      <w:r w:rsidRPr="007A44FD">
        <w:rPr>
          <w:rFonts w:eastAsia="Times New Roman" w:cs="Times New Roman"/>
          <w:sz w:val="24"/>
          <w:szCs w:val="24"/>
          <w:lang w:eastAsia="en-GB"/>
        </w:rPr>
        <w:t xml:space="preserve"> organisation</w:t>
      </w:r>
      <w:r w:rsidRPr="000A4D1D">
        <w:rPr>
          <w:rFonts w:eastAsia="Times New Roman" w:cs="Times New Roman"/>
          <w:sz w:val="24"/>
          <w:szCs w:val="24"/>
          <w:lang w:val="en" w:eastAsia="en-GB"/>
        </w:rPr>
        <w:t>, split between two institutions etc.?</w:t>
      </w:r>
    </w:p>
    <w:p w14:paraId="5CACD687" w14:textId="77777777" w:rsidR="000C23D1" w:rsidRPr="000C23D1" w:rsidRDefault="000C23D1" w:rsidP="000C23D1">
      <w:pPr>
        <w:pStyle w:val="ListParagraph"/>
        <w:numPr>
          <w:ilvl w:val="0"/>
          <w:numId w:val="1"/>
        </w:numPr>
        <w:spacing w:before="100" w:beforeAutospacing="1" w:after="100" w:afterAutospacing="1" w:line="240" w:lineRule="auto"/>
        <w:rPr>
          <w:rFonts w:eastAsia="Times New Roman" w:cs="Times New Roman"/>
          <w:sz w:val="24"/>
          <w:szCs w:val="24"/>
          <w:lang w:val="en" w:eastAsia="en-GB"/>
        </w:rPr>
      </w:pPr>
      <w:r>
        <w:rPr>
          <w:rFonts w:eastAsia="Times New Roman" w:cs="Times New Roman"/>
          <w:color w:val="FF0000"/>
          <w:sz w:val="24"/>
          <w:szCs w:val="24"/>
          <w:lang w:val="en" w:eastAsia="en-GB"/>
        </w:rPr>
        <w:t xml:space="preserve">A </w:t>
      </w:r>
      <w:r w:rsidR="00233F2A">
        <w:rPr>
          <w:rFonts w:eastAsia="Times New Roman" w:cs="Times New Roman"/>
          <w:color w:val="FF0000"/>
          <w:sz w:val="24"/>
          <w:szCs w:val="24"/>
          <w:lang w:val="en" w:eastAsia="en-GB"/>
        </w:rPr>
        <w:t>temporary</w:t>
      </w:r>
      <w:r>
        <w:rPr>
          <w:rFonts w:eastAsia="Times New Roman" w:cs="Times New Roman"/>
          <w:color w:val="FF0000"/>
          <w:sz w:val="24"/>
          <w:szCs w:val="24"/>
          <w:lang w:val="en" w:eastAsia="en-GB"/>
        </w:rPr>
        <w:t xml:space="preserve"> or a touring exhibition could easily be one, two or several</w:t>
      </w:r>
      <w:r w:rsidRPr="00233F2A">
        <w:rPr>
          <w:rFonts w:eastAsia="Times New Roman" w:cs="Times New Roman"/>
          <w:color w:val="FF0000"/>
          <w:sz w:val="24"/>
          <w:szCs w:val="24"/>
          <w:lang w:eastAsia="en-GB"/>
        </w:rPr>
        <w:t xml:space="preserve"> </w:t>
      </w:r>
      <w:r w:rsidR="00233F2A" w:rsidRPr="00233F2A">
        <w:rPr>
          <w:rFonts w:eastAsia="Times New Roman" w:cs="Times New Roman"/>
          <w:color w:val="FF0000"/>
          <w:sz w:val="24"/>
          <w:szCs w:val="24"/>
          <w:lang w:eastAsia="en-GB"/>
        </w:rPr>
        <w:t>organisations</w:t>
      </w:r>
      <w:r>
        <w:rPr>
          <w:rFonts w:eastAsia="Times New Roman" w:cs="Times New Roman"/>
          <w:color w:val="FF0000"/>
          <w:sz w:val="24"/>
          <w:szCs w:val="24"/>
          <w:lang w:val="en" w:eastAsia="en-GB"/>
        </w:rPr>
        <w:t xml:space="preserve"> partnering </w:t>
      </w:r>
      <w:r w:rsidR="00233F2A">
        <w:rPr>
          <w:rFonts w:eastAsia="Times New Roman" w:cs="Times New Roman"/>
          <w:color w:val="FF0000"/>
          <w:sz w:val="24"/>
          <w:szCs w:val="24"/>
          <w:lang w:val="en" w:eastAsia="en-GB"/>
        </w:rPr>
        <w:t>together</w:t>
      </w:r>
      <w:r>
        <w:rPr>
          <w:rFonts w:eastAsia="Times New Roman" w:cs="Times New Roman"/>
          <w:color w:val="FF0000"/>
          <w:sz w:val="24"/>
          <w:szCs w:val="24"/>
          <w:lang w:val="en" w:eastAsia="en-GB"/>
        </w:rPr>
        <w:t xml:space="preserve"> to achieve maximum outreach and access. </w:t>
      </w:r>
    </w:p>
    <w:p w14:paraId="6DAEEAC8"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11: How are the costs split up between the touring institution and the institution that is hosting the tour and how do the two interact more widely?</w:t>
      </w:r>
    </w:p>
    <w:p w14:paraId="6A71F084" w14:textId="77777777" w:rsidR="000C23D1" w:rsidRPr="000C23D1" w:rsidRDefault="000C23D1" w:rsidP="000C23D1">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0C23D1">
        <w:rPr>
          <w:rFonts w:eastAsia="Times New Roman" w:cs="Times New Roman"/>
          <w:color w:val="FF0000"/>
          <w:sz w:val="24"/>
          <w:szCs w:val="24"/>
          <w:lang w:val="en" w:eastAsia="en-GB"/>
        </w:rPr>
        <w:t>This is very much case by case</w:t>
      </w:r>
      <w:r>
        <w:rPr>
          <w:rFonts w:eastAsia="Times New Roman" w:cs="Times New Roman"/>
          <w:color w:val="FF0000"/>
          <w:sz w:val="24"/>
          <w:szCs w:val="24"/>
          <w:lang w:val="en" w:eastAsia="en-GB"/>
        </w:rPr>
        <w:t xml:space="preserve"> </w:t>
      </w:r>
      <w:r w:rsidR="00233F2A">
        <w:rPr>
          <w:rFonts w:eastAsia="Times New Roman" w:cs="Times New Roman"/>
          <w:color w:val="FF0000"/>
          <w:sz w:val="24"/>
          <w:szCs w:val="24"/>
          <w:lang w:val="en" w:eastAsia="en-GB"/>
        </w:rPr>
        <w:t>depending</w:t>
      </w:r>
      <w:r>
        <w:rPr>
          <w:rFonts w:eastAsia="Times New Roman" w:cs="Times New Roman"/>
          <w:color w:val="FF0000"/>
          <w:sz w:val="24"/>
          <w:szCs w:val="24"/>
          <w:lang w:val="en" w:eastAsia="en-GB"/>
        </w:rPr>
        <w:t xml:space="preserve"> on the structure and contribution of the partnering</w:t>
      </w:r>
      <w:r w:rsidRPr="00233F2A">
        <w:rPr>
          <w:rFonts w:eastAsia="Times New Roman" w:cs="Times New Roman"/>
          <w:color w:val="FF0000"/>
          <w:sz w:val="24"/>
          <w:szCs w:val="24"/>
          <w:lang w:eastAsia="en-GB"/>
        </w:rPr>
        <w:t xml:space="preserve"> </w:t>
      </w:r>
      <w:r w:rsidR="00233F2A" w:rsidRPr="00233F2A">
        <w:rPr>
          <w:rFonts w:eastAsia="Times New Roman" w:cs="Times New Roman"/>
          <w:color w:val="FF0000"/>
          <w:sz w:val="24"/>
          <w:szCs w:val="24"/>
          <w:lang w:eastAsia="en-GB"/>
        </w:rPr>
        <w:t>organisations</w:t>
      </w:r>
      <w:r>
        <w:rPr>
          <w:rFonts w:eastAsia="Times New Roman" w:cs="Times New Roman"/>
          <w:color w:val="FF0000"/>
          <w:sz w:val="24"/>
          <w:szCs w:val="24"/>
          <w:lang w:val="en" w:eastAsia="en-GB"/>
        </w:rPr>
        <w:t xml:space="preserve">. In terms of </w:t>
      </w:r>
      <w:r w:rsidR="00233F2A">
        <w:rPr>
          <w:rFonts w:eastAsia="Times New Roman" w:cs="Times New Roman"/>
          <w:color w:val="FF0000"/>
          <w:sz w:val="24"/>
          <w:szCs w:val="24"/>
          <w:lang w:val="en" w:eastAsia="en-GB"/>
        </w:rPr>
        <w:t>paying</w:t>
      </w:r>
      <w:r>
        <w:rPr>
          <w:rFonts w:eastAsia="Times New Roman" w:cs="Times New Roman"/>
          <w:color w:val="FF0000"/>
          <w:sz w:val="24"/>
          <w:szCs w:val="24"/>
          <w:lang w:val="en" w:eastAsia="en-GB"/>
        </w:rPr>
        <w:t xml:space="preserve"> out tax </w:t>
      </w:r>
      <w:r w:rsidR="00233F2A">
        <w:rPr>
          <w:rFonts w:eastAsia="Times New Roman" w:cs="Times New Roman"/>
          <w:color w:val="FF0000"/>
          <w:sz w:val="24"/>
          <w:szCs w:val="24"/>
          <w:lang w:val="en" w:eastAsia="en-GB"/>
        </w:rPr>
        <w:t>relief</w:t>
      </w:r>
      <w:r>
        <w:rPr>
          <w:rFonts w:eastAsia="Times New Roman" w:cs="Times New Roman"/>
          <w:color w:val="FF0000"/>
          <w:sz w:val="24"/>
          <w:szCs w:val="24"/>
          <w:lang w:val="en" w:eastAsia="en-GB"/>
        </w:rPr>
        <w:t xml:space="preserve">, we would recommend the model used in the film tax relief where a special purpose vehicle (SPV) is set up to be the company responsible.  </w:t>
      </w:r>
    </w:p>
    <w:p w14:paraId="3024ED84"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12: If an exhibition is toured internationally, when and where are the costs normally paid?</w:t>
      </w:r>
    </w:p>
    <w:p w14:paraId="13B8BA92" w14:textId="77777777" w:rsidR="00300D29" w:rsidRPr="0087132C" w:rsidRDefault="00300D29" w:rsidP="00300D29">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87132C">
        <w:rPr>
          <w:rFonts w:eastAsia="Times New Roman" w:cs="Times New Roman"/>
          <w:color w:val="FF0000"/>
          <w:sz w:val="24"/>
          <w:szCs w:val="24"/>
          <w:lang w:val="en" w:eastAsia="en-GB"/>
        </w:rPr>
        <w:t xml:space="preserve">Again, </w:t>
      </w:r>
      <w:r w:rsidR="0087132C" w:rsidRPr="0087132C">
        <w:rPr>
          <w:rFonts w:eastAsia="Times New Roman" w:cs="Times New Roman"/>
          <w:color w:val="FF0000"/>
          <w:sz w:val="24"/>
          <w:szCs w:val="24"/>
          <w:lang w:val="en" w:eastAsia="en-GB"/>
        </w:rPr>
        <w:t>this is a case by case scenario and may vary from project to project.</w:t>
      </w:r>
    </w:p>
    <w:p w14:paraId="30DA2FCF"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13: Which costs are integral to the exhibition process itself and should therefore be eligible for relief? Please explain your choices.</w:t>
      </w:r>
    </w:p>
    <w:p w14:paraId="3D68D797" w14:textId="25B5B6C6" w:rsidR="0087132C" w:rsidRDefault="0087132C" w:rsidP="0087132C">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2E760A">
        <w:rPr>
          <w:rFonts w:eastAsia="Times New Roman" w:cs="Times New Roman"/>
          <w:color w:val="FF0000"/>
          <w:sz w:val="24"/>
          <w:szCs w:val="24"/>
          <w:lang w:val="en" w:eastAsia="en-GB"/>
        </w:rPr>
        <w:t>We a</w:t>
      </w:r>
      <w:r w:rsidR="00516453" w:rsidRPr="002E760A">
        <w:rPr>
          <w:rFonts w:eastAsia="Times New Roman" w:cs="Times New Roman"/>
          <w:color w:val="FF0000"/>
          <w:sz w:val="24"/>
          <w:szCs w:val="24"/>
          <w:lang w:val="en" w:eastAsia="en-GB"/>
        </w:rPr>
        <w:t>gree with the core costs as noted in the document. We would suggest that curator and research costs</w:t>
      </w:r>
      <w:r w:rsidR="00516453" w:rsidRPr="002E760A">
        <w:rPr>
          <w:rFonts w:eastAsia="Times New Roman" w:cs="Times New Roman"/>
          <w:i/>
          <w:color w:val="FF0000"/>
          <w:sz w:val="24"/>
          <w:szCs w:val="24"/>
          <w:lang w:val="en" w:eastAsia="en-GB"/>
        </w:rPr>
        <w:t xml:space="preserve"> </w:t>
      </w:r>
      <w:r w:rsidR="00516453" w:rsidRPr="002E760A">
        <w:rPr>
          <w:rFonts w:eastAsia="Times New Roman" w:cs="Times New Roman"/>
          <w:color w:val="FF0000"/>
          <w:sz w:val="24"/>
          <w:szCs w:val="24"/>
          <w:lang w:val="en" w:eastAsia="en-GB"/>
        </w:rPr>
        <w:t xml:space="preserve">might include </w:t>
      </w:r>
      <w:r w:rsidR="00233F2A" w:rsidRPr="002E760A">
        <w:rPr>
          <w:rFonts w:eastAsia="Times New Roman" w:cs="Times New Roman"/>
          <w:color w:val="FF0000"/>
          <w:sz w:val="24"/>
          <w:szCs w:val="24"/>
          <w:lang w:val="en" w:eastAsia="en-GB"/>
        </w:rPr>
        <w:t>development</w:t>
      </w:r>
      <w:r w:rsidR="00516453" w:rsidRPr="002E760A">
        <w:rPr>
          <w:rFonts w:eastAsia="Times New Roman" w:cs="Times New Roman"/>
          <w:color w:val="FF0000"/>
          <w:sz w:val="24"/>
          <w:szCs w:val="24"/>
          <w:lang w:val="en" w:eastAsia="en-GB"/>
        </w:rPr>
        <w:t xml:space="preserve"> as well</w:t>
      </w:r>
      <w:r w:rsidR="00F07649">
        <w:rPr>
          <w:rFonts w:eastAsia="Times New Roman" w:cs="Times New Roman"/>
          <w:color w:val="FF0000"/>
          <w:sz w:val="24"/>
          <w:szCs w:val="24"/>
          <w:lang w:val="en" w:eastAsia="en-GB"/>
        </w:rPr>
        <w:t xml:space="preserve"> e</w:t>
      </w:r>
      <w:r w:rsidR="009662D9">
        <w:rPr>
          <w:rFonts w:eastAsia="Times New Roman" w:cs="Times New Roman"/>
          <w:color w:val="FF0000"/>
          <w:sz w:val="24"/>
          <w:szCs w:val="24"/>
          <w:lang w:val="en" w:eastAsia="en-GB"/>
        </w:rPr>
        <w:t>.</w:t>
      </w:r>
      <w:r w:rsidR="00233F2A" w:rsidRPr="002E760A">
        <w:rPr>
          <w:rFonts w:eastAsia="Times New Roman" w:cs="Times New Roman"/>
          <w:color w:val="FF0000"/>
          <w:sz w:val="24"/>
          <w:szCs w:val="24"/>
          <w:lang w:val="en" w:eastAsia="en-GB"/>
        </w:rPr>
        <w:t>g</w:t>
      </w:r>
      <w:r w:rsidR="00516453" w:rsidRPr="002E760A">
        <w:rPr>
          <w:rFonts w:eastAsia="Times New Roman" w:cs="Times New Roman"/>
          <w:color w:val="FF0000"/>
          <w:sz w:val="24"/>
          <w:szCs w:val="24"/>
          <w:lang w:val="en" w:eastAsia="en-GB"/>
        </w:rPr>
        <w:t xml:space="preserve">. curator, research and development costs as there can be a considerable </w:t>
      </w:r>
      <w:r w:rsidR="00233F2A" w:rsidRPr="002E760A">
        <w:rPr>
          <w:rFonts w:eastAsia="Times New Roman" w:cs="Times New Roman"/>
          <w:color w:val="FF0000"/>
          <w:sz w:val="24"/>
          <w:szCs w:val="24"/>
          <w:lang w:val="en" w:eastAsia="en-GB"/>
        </w:rPr>
        <w:t>amount</w:t>
      </w:r>
      <w:r w:rsidR="00516453" w:rsidRPr="002E760A">
        <w:rPr>
          <w:rFonts w:eastAsia="Times New Roman" w:cs="Times New Roman"/>
          <w:color w:val="FF0000"/>
          <w:sz w:val="24"/>
          <w:szCs w:val="24"/>
          <w:lang w:val="en" w:eastAsia="en-GB"/>
        </w:rPr>
        <w:t xml:space="preserve"> of work that goes into developing these projects.</w:t>
      </w:r>
    </w:p>
    <w:p w14:paraId="7A2388F4" w14:textId="77777777" w:rsidR="002E760A" w:rsidRPr="002E760A" w:rsidRDefault="002E760A" w:rsidP="002E760A">
      <w:pPr>
        <w:pStyle w:val="ListParagraph"/>
        <w:spacing w:before="100" w:beforeAutospacing="1" w:after="100" w:afterAutospacing="1" w:line="240" w:lineRule="auto"/>
        <w:rPr>
          <w:rFonts w:eastAsia="Times New Roman" w:cs="Times New Roman"/>
          <w:color w:val="FF0000"/>
          <w:sz w:val="24"/>
          <w:szCs w:val="24"/>
          <w:lang w:val="en" w:eastAsia="en-GB"/>
        </w:rPr>
      </w:pPr>
    </w:p>
    <w:p w14:paraId="4049F552"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lastRenderedPageBreak/>
        <w:t>Question 14: Does the requirement to be incorporated and operate separate trades within the company cause significant administrative burdens for museums and galleries? Please explain in what way.</w:t>
      </w:r>
    </w:p>
    <w:p w14:paraId="70552E37" w14:textId="11ABD5C2" w:rsidR="002E760A" w:rsidRPr="002E760A" w:rsidRDefault="002E760A" w:rsidP="002E760A">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2E760A">
        <w:rPr>
          <w:rFonts w:eastAsia="Times New Roman" w:cs="Times New Roman"/>
          <w:color w:val="FF0000"/>
          <w:sz w:val="24"/>
          <w:szCs w:val="24"/>
          <w:lang w:val="en" w:eastAsia="en-GB"/>
        </w:rPr>
        <w:t>We do not think this should be a</w:t>
      </w:r>
      <w:r w:rsidR="00F07649">
        <w:rPr>
          <w:rFonts w:eastAsia="Times New Roman" w:cs="Times New Roman"/>
          <w:color w:val="FF0000"/>
          <w:sz w:val="24"/>
          <w:szCs w:val="24"/>
          <w:lang w:val="en" w:eastAsia="en-GB"/>
        </w:rPr>
        <w:t>n issue</w:t>
      </w:r>
      <w:r w:rsidRPr="002E760A">
        <w:rPr>
          <w:rFonts w:eastAsia="Times New Roman" w:cs="Times New Roman"/>
          <w:color w:val="FF0000"/>
          <w:sz w:val="24"/>
          <w:szCs w:val="24"/>
          <w:lang w:val="en" w:eastAsia="en-GB"/>
        </w:rPr>
        <w:t>.</w:t>
      </w:r>
    </w:p>
    <w:p w14:paraId="0EDAF59C"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15: Would the requirement to be incorporated affect current funding or subsidies/exemptions that are received by some museums? If so, please explain how?</w:t>
      </w:r>
    </w:p>
    <w:p w14:paraId="010D1E71" w14:textId="77777777" w:rsidR="002E760A" w:rsidRPr="002E760A" w:rsidRDefault="002E760A" w:rsidP="002E760A">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2E760A">
        <w:rPr>
          <w:rFonts w:eastAsia="Times New Roman" w:cs="Times New Roman"/>
          <w:color w:val="FF0000"/>
          <w:sz w:val="24"/>
          <w:szCs w:val="24"/>
          <w:lang w:val="en" w:eastAsia="en-GB"/>
        </w:rPr>
        <w:t xml:space="preserve">We do not think so </w:t>
      </w:r>
    </w:p>
    <w:p w14:paraId="6F559470"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16: Are there any other specific design points which need to be addressed?</w:t>
      </w:r>
    </w:p>
    <w:p w14:paraId="412C8027" w14:textId="77777777" w:rsidR="002E760A" w:rsidRPr="004D79A6" w:rsidRDefault="002E760A" w:rsidP="002E760A">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4D79A6">
        <w:rPr>
          <w:rFonts w:eastAsia="Times New Roman" w:cs="Times New Roman"/>
          <w:color w:val="FF0000"/>
          <w:sz w:val="24"/>
          <w:szCs w:val="24"/>
          <w:lang w:val="en" w:eastAsia="en-GB"/>
        </w:rPr>
        <w:t>As noted above the definition of a Museum or Gallery</w:t>
      </w:r>
    </w:p>
    <w:p w14:paraId="633D3A19" w14:textId="77777777" w:rsidR="002E760A" w:rsidRPr="004D79A6" w:rsidRDefault="002E760A" w:rsidP="002E760A">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4D79A6">
        <w:rPr>
          <w:rFonts w:eastAsia="Times New Roman" w:cs="Times New Roman"/>
          <w:color w:val="FF0000"/>
          <w:sz w:val="24"/>
          <w:szCs w:val="24"/>
          <w:lang w:val="en" w:eastAsia="en-GB"/>
        </w:rPr>
        <w:t>Clarification of core expenditure</w:t>
      </w:r>
    </w:p>
    <w:p w14:paraId="3EEABA6E" w14:textId="77777777" w:rsidR="002E760A" w:rsidRPr="004D79A6" w:rsidRDefault="002E760A" w:rsidP="002E760A">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4D79A6">
        <w:rPr>
          <w:rFonts w:eastAsia="Times New Roman" w:cs="Times New Roman"/>
          <w:color w:val="FF0000"/>
          <w:sz w:val="24"/>
          <w:szCs w:val="24"/>
          <w:lang w:val="en" w:eastAsia="en-GB"/>
        </w:rPr>
        <w:t xml:space="preserve">We </w:t>
      </w:r>
      <w:r w:rsidR="00233F2A" w:rsidRPr="004D79A6">
        <w:rPr>
          <w:rFonts w:eastAsia="Times New Roman" w:cs="Times New Roman"/>
          <w:color w:val="FF0000"/>
          <w:sz w:val="24"/>
          <w:szCs w:val="24"/>
          <w:lang w:val="en" w:eastAsia="en-GB"/>
        </w:rPr>
        <w:t>note</w:t>
      </w:r>
      <w:r w:rsidRPr="004D79A6">
        <w:rPr>
          <w:rFonts w:eastAsia="Times New Roman" w:cs="Times New Roman"/>
          <w:color w:val="FF0000"/>
          <w:sz w:val="24"/>
          <w:szCs w:val="24"/>
          <w:lang w:val="en" w:eastAsia="en-GB"/>
        </w:rPr>
        <w:t xml:space="preserve"> that rates of </w:t>
      </w:r>
      <w:r w:rsidR="00233F2A" w:rsidRPr="004D79A6">
        <w:rPr>
          <w:rFonts w:eastAsia="Times New Roman" w:cs="Times New Roman"/>
          <w:color w:val="FF0000"/>
          <w:sz w:val="24"/>
          <w:szCs w:val="24"/>
          <w:lang w:val="en" w:eastAsia="en-GB"/>
        </w:rPr>
        <w:t>relief</w:t>
      </w:r>
      <w:r w:rsidRPr="004D79A6">
        <w:rPr>
          <w:rFonts w:eastAsia="Times New Roman" w:cs="Times New Roman"/>
          <w:color w:val="FF0000"/>
          <w:sz w:val="24"/>
          <w:szCs w:val="24"/>
          <w:lang w:val="en" w:eastAsia="en-GB"/>
        </w:rPr>
        <w:t xml:space="preserve"> will be </w:t>
      </w:r>
      <w:r w:rsidR="00233F2A" w:rsidRPr="004D79A6">
        <w:rPr>
          <w:rFonts w:eastAsia="Times New Roman" w:cs="Times New Roman"/>
          <w:color w:val="FF0000"/>
          <w:sz w:val="24"/>
          <w:szCs w:val="24"/>
          <w:lang w:val="en" w:eastAsia="en-GB"/>
        </w:rPr>
        <w:t>announced</w:t>
      </w:r>
      <w:r w:rsidRPr="004D79A6">
        <w:rPr>
          <w:rFonts w:eastAsia="Times New Roman" w:cs="Times New Roman"/>
          <w:color w:val="FF0000"/>
          <w:sz w:val="24"/>
          <w:szCs w:val="24"/>
          <w:lang w:val="en" w:eastAsia="en-GB"/>
        </w:rPr>
        <w:t xml:space="preserve"> once the consultation has </w:t>
      </w:r>
      <w:r w:rsidR="00233F2A" w:rsidRPr="004D79A6">
        <w:rPr>
          <w:rFonts w:eastAsia="Times New Roman" w:cs="Times New Roman"/>
          <w:color w:val="FF0000"/>
          <w:sz w:val="24"/>
          <w:szCs w:val="24"/>
          <w:lang w:val="en" w:eastAsia="en-GB"/>
        </w:rPr>
        <w:t>closed</w:t>
      </w:r>
      <w:r w:rsidRPr="004D79A6">
        <w:rPr>
          <w:rFonts w:eastAsia="Times New Roman" w:cs="Times New Roman"/>
          <w:color w:val="FF0000"/>
          <w:sz w:val="24"/>
          <w:szCs w:val="24"/>
          <w:lang w:val="en" w:eastAsia="en-GB"/>
        </w:rPr>
        <w:t>. We</w:t>
      </w:r>
      <w:r w:rsidR="004D79A6" w:rsidRPr="004D79A6">
        <w:rPr>
          <w:rFonts w:eastAsia="Times New Roman" w:cs="Times New Roman"/>
          <w:color w:val="FF0000"/>
          <w:sz w:val="24"/>
          <w:szCs w:val="24"/>
          <w:lang w:val="en" w:eastAsia="en-GB"/>
        </w:rPr>
        <w:t xml:space="preserve"> would expect the rates of this new </w:t>
      </w:r>
      <w:r w:rsidR="00233F2A" w:rsidRPr="004D79A6">
        <w:rPr>
          <w:rFonts w:eastAsia="Times New Roman" w:cs="Times New Roman"/>
          <w:color w:val="FF0000"/>
          <w:sz w:val="24"/>
          <w:szCs w:val="24"/>
          <w:lang w:val="en" w:eastAsia="en-GB"/>
        </w:rPr>
        <w:t>relief</w:t>
      </w:r>
      <w:r w:rsidR="004D79A6" w:rsidRPr="004D79A6">
        <w:rPr>
          <w:rFonts w:eastAsia="Times New Roman" w:cs="Times New Roman"/>
          <w:color w:val="FF0000"/>
          <w:sz w:val="24"/>
          <w:szCs w:val="24"/>
          <w:lang w:val="en" w:eastAsia="en-GB"/>
        </w:rPr>
        <w:t xml:space="preserve"> to be on a par with the existing creative sector</w:t>
      </w:r>
      <w:r w:rsidR="00233F2A">
        <w:rPr>
          <w:rFonts w:eastAsia="Times New Roman" w:cs="Times New Roman"/>
          <w:color w:val="FF0000"/>
          <w:sz w:val="24"/>
          <w:szCs w:val="24"/>
          <w:lang w:val="en" w:eastAsia="en-GB"/>
        </w:rPr>
        <w:t xml:space="preserve"> tax reliefs</w:t>
      </w:r>
    </w:p>
    <w:p w14:paraId="4DFEF6A3"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17: Can you give examples of other sources of funding that you receive for exhibitions?</w:t>
      </w:r>
    </w:p>
    <w:p w14:paraId="49489B8A" w14:textId="4F3C44E2" w:rsidR="004D79A6" w:rsidRPr="004D79A6" w:rsidRDefault="00233F2A" w:rsidP="004D79A6">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Pr>
          <w:rFonts w:eastAsia="Times New Roman" w:cs="Times New Roman"/>
          <w:color w:val="FF0000"/>
          <w:sz w:val="24"/>
          <w:szCs w:val="24"/>
          <w:lang w:val="en" w:eastAsia="en-GB"/>
        </w:rPr>
        <w:t xml:space="preserve">We do </w:t>
      </w:r>
      <w:r w:rsidR="009662D9">
        <w:rPr>
          <w:rFonts w:eastAsia="Times New Roman" w:cs="Times New Roman"/>
          <w:color w:val="FF0000"/>
          <w:sz w:val="24"/>
          <w:szCs w:val="24"/>
          <w:lang w:val="en" w:eastAsia="en-GB"/>
        </w:rPr>
        <w:t xml:space="preserve">not </w:t>
      </w:r>
      <w:r>
        <w:rPr>
          <w:rFonts w:eastAsia="Times New Roman" w:cs="Times New Roman"/>
          <w:color w:val="FF0000"/>
          <w:sz w:val="24"/>
          <w:szCs w:val="24"/>
          <w:lang w:val="en" w:eastAsia="en-GB"/>
        </w:rPr>
        <w:t xml:space="preserve">receive other sources of </w:t>
      </w:r>
      <w:r w:rsidR="009662D9">
        <w:rPr>
          <w:rFonts w:eastAsia="Times New Roman" w:cs="Times New Roman"/>
          <w:color w:val="FF0000"/>
          <w:sz w:val="24"/>
          <w:szCs w:val="24"/>
          <w:lang w:val="en" w:eastAsia="en-GB"/>
        </w:rPr>
        <w:t>funding currently</w:t>
      </w:r>
      <w:r w:rsidR="00D25714">
        <w:rPr>
          <w:rFonts w:eastAsia="Times New Roman" w:cs="Times New Roman"/>
          <w:color w:val="FF0000"/>
          <w:sz w:val="24"/>
          <w:szCs w:val="24"/>
          <w:lang w:val="en" w:eastAsia="en-GB"/>
        </w:rPr>
        <w:t xml:space="preserve"> but post 2020 when the Film Centre is completed we will seek funding from a range of sources including trusts and foundations and commercial sponsors.</w:t>
      </w:r>
    </w:p>
    <w:p w14:paraId="0183CC30"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18: Would the strategy outlined above be an appropriate way of preventing abuse of the new tax relief?</w:t>
      </w:r>
    </w:p>
    <w:p w14:paraId="383CF2C1" w14:textId="77777777" w:rsidR="004D79A6" w:rsidRPr="004D79A6" w:rsidRDefault="004D79A6" w:rsidP="004D79A6">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4D79A6">
        <w:rPr>
          <w:rFonts w:eastAsia="Times New Roman" w:cs="Times New Roman"/>
          <w:color w:val="FF0000"/>
          <w:sz w:val="24"/>
          <w:szCs w:val="24"/>
          <w:lang w:val="en" w:eastAsia="en-GB"/>
        </w:rPr>
        <w:t xml:space="preserve">Yes </w:t>
      </w:r>
      <w:r>
        <w:rPr>
          <w:rFonts w:eastAsia="Times New Roman" w:cs="Times New Roman"/>
          <w:color w:val="FF0000"/>
          <w:sz w:val="24"/>
          <w:szCs w:val="24"/>
          <w:lang w:val="en" w:eastAsia="en-GB"/>
        </w:rPr>
        <w:t>bas</w:t>
      </w:r>
      <w:r w:rsidRPr="004D79A6">
        <w:rPr>
          <w:rFonts w:eastAsia="Times New Roman" w:cs="Times New Roman"/>
          <w:color w:val="FF0000"/>
          <w:sz w:val="24"/>
          <w:szCs w:val="24"/>
          <w:lang w:val="en" w:eastAsia="en-GB"/>
        </w:rPr>
        <w:t xml:space="preserve">ed on </w:t>
      </w:r>
      <w:r w:rsidR="00233F2A">
        <w:rPr>
          <w:rFonts w:eastAsia="Times New Roman" w:cs="Times New Roman"/>
          <w:color w:val="FF0000"/>
          <w:sz w:val="24"/>
          <w:szCs w:val="24"/>
          <w:lang w:val="en" w:eastAsia="en-GB"/>
        </w:rPr>
        <w:t xml:space="preserve">our </w:t>
      </w:r>
      <w:r w:rsidRPr="004D79A6">
        <w:rPr>
          <w:rFonts w:eastAsia="Times New Roman" w:cs="Times New Roman"/>
          <w:color w:val="FF0000"/>
          <w:sz w:val="24"/>
          <w:szCs w:val="24"/>
          <w:lang w:val="en" w:eastAsia="en-GB"/>
        </w:rPr>
        <w:t>experience of the other creative sector tax reliefs</w:t>
      </w:r>
    </w:p>
    <w:p w14:paraId="15399B20" w14:textId="77777777" w:rsidR="000A4D1D" w:rsidRDefault="000A4D1D" w:rsidP="000A4D1D">
      <w:pPr>
        <w:spacing w:before="100" w:beforeAutospacing="1" w:after="100" w:afterAutospacing="1" w:line="240" w:lineRule="auto"/>
        <w:rPr>
          <w:rFonts w:eastAsia="Times New Roman" w:cs="Times New Roman"/>
          <w:sz w:val="24"/>
          <w:szCs w:val="24"/>
          <w:lang w:val="en" w:eastAsia="en-GB"/>
        </w:rPr>
      </w:pPr>
      <w:r w:rsidRPr="000A4D1D">
        <w:rPr>
          <w:rFonts w:eastAsia="Times New Roman" w:cs="Times New Roman"/>
          <w:sz w:val="24"/>
          <w:szCs w:val="24"/>
          <w:lang w:val="en" w:eastAsia="en-GB"/>
        </w:rPr>
        <w:t>Question 19: Are there specific areas in addition to those mentioned above that create the opportunity for abuse?</w:t>
      </w:r>
    </w:p>
    <w:p w14:paraId="5E00E4BA" w14:textId="77777777" w:rsidR="004D79A6" w:rsidRPr="004D79A6" w:rsidRDefault="00233F2A" w:rsidP="004D79A6">
      <w:pPr>
        <w:pStyle w:val="ListParagraph"/>
        <w:numPr>
          <w:ilvl w:val="0"/>
          <w:numId w:val="1"/>
        </w:numPr>
        <w:spacing w:before="100" w:beforeAutospacing="1" w:after="100" w:afterAutospacing="1" w:line="240" w:lineRule="auto"/>
        <w:rPr>
          <w:rFonts w:eastAsia="Times New Roman" w:cs="Times New Roman"/>
          <w:color w:val="FF0000"/>
          <w:sz w:val="24"/>
          <w:szCs w:val="24"/>
          <w:lang w:val="en" w:eastAsia="en-GB"/>
        </w:rPr>
      </w:pPr>
      <w:r w:rsidRPr="004D79A6">
        <w:rPr>
          <w:rFonts w:eastAsia="Times New Roman" w:cs="Times New Roman"/>
          <w:color w:val="FF0000"/>
          <w:sz w:val="24"/>
          <w:szCs w:val="24"/>
          <w:lang w:val="en" w:eastAsia="en-GB"/>
        </w:rPr>
        <w:t>We</w:t>
      </w:r>
      <w:r w:rsidR="004D79A6" w:rsidRPr="004D79A6">
        <w:rPr>
          <w:rFonts w:eastAsia="Times New Roman" w:cs="Times New Roman"/>
          <w:color w:val="FF0000"/>
          <w:sz w:val="24"/>
          <w:szCs w:val="24"/>
          <w:lang w:val="en" w:eastAsia="en-GB"/>
        </w:rPr>
        <w:t xml:space="preserve"> do not know at this stage. </w:t>
      </w:r>
    </w:p>
    <w:p w14:paraId="6353A60F" w14:textId="77777777" w:rsidR="002C5F97" w:rsidRDefault="002C5F97"/>
    <w:sectPr w:rsidR="002C5F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32D"/>
    <w:multiLevelType w:val="hybridMultilevel"/>
    <w:tmpl w:val="25FA2E74"/>
    <w:lvl w:ilvl="0" w:tplc="135CF3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70B44"/>
    <w:multiLevelType w:val="hybridMultilevel"/>
    <w:tmpl w:val="91E0D05C"/>
    <w:lvl w:ilvl="0" w:tplc="66FAFF8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1D"/>
    <w:rsid w:val="000A4D1D"/>
    <w:rsid w:val="000C23D1"/>
    <w:rsid w:val="000E3C35"/>
    <w:rsid w:val="001C617B"/>
    <w:rsid w:val="001C6C0F"/>
    <w:rsid w:val="00233F2A"/>
    <w:rsid w:val="00271A3C"/>
    <w:rsid w:val="00292F6E"/>
    <w:rsid w:val="002A5C56"/>
    <w:rsid w:val="002C5F97"/>
    <w:rsid w:val="002E760A"/>
    <w:rsid w:val="00300D29"/>
    <w:rsid w:val="003741E4"/>
    <w:rsid w:val="00463332"/>
    <w:rsid w:val="004D79A6"/>
    <w:rsid w:val="00516453"/>
    <w:rsid w:val="00645E5F"/>
    <w:rsid w:val="0065136B"/>
    <w:rsid w:val="0066180E"/>
    <w:rsid w:val="00680798"/>
    <w:rsid w:val="006F1C7B"/>
    <w:rsid w:val="00727F23"/>
    <w:rsid w:val="00733A5B"/>
    <w:rsid w:val="007975BA"/>
    <w:rsid w:val="007A44FD"/>
    <w:rsid w:val="007C5661"/>
    <w:rsid w:val="0087132C"/>
    <w:rsid w:val="008C56D4"/>
    <w:rsid w:val="009662D9"/>
    <w:rsid w:val="00983CE3"/>
    <w:rsid w:val="00B9008C"/>
    <w:rsid w:val="00C265C7"/>
    <w:rsid w:val="00C65E20"/>
    <w:rsid w:val="00D06F8C"/>
    <w:rsid w:val="00D25714"/>
    <w:rsid w:val="00D84B98"/>
    <w:rsid w:val="00E24EAA"/>
    <w:rsid w:val="00E43DD5"/>
    <w:rsid w:val="00E635C9"/>
    <w:rsid w:val="00E649A8"/>
    <w:rsid w:val="00E71B8C"/>
    <w:rsid w:val="00F0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954"/>
  <w15:chartTrackingRefBased/>
  <w15:docId w15:val="{401DC518-DB38-46AC-857B-12A5278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D1D"/>
    <w:rPr>
      <w:sz w:val="16"/>
      <w:szCs w:val="16"/>
    </w:rPr>
  </w:style>
  <w:style w:type="paragraph" w:styleId="CommentText">
    <w:name w:val="annotation text"/>
    <w:basedOn w:val="Normal"/>
    <w:link w:val="CommentTextChar"/>
    <w:uiPriority w:val="99"/>
    <w:semiHidden/>
    <w:unhideWhenUsed/>
    <w:rsid w:val="000A4D1D"/>
    <w:pPr>
      <w:spacing w:line="240" w:lineRule="auto"/>
    </w:pPr>
    <w:rPr>
      <w:sz w:val="20"/>
      <w:szCs w:val="20"/>
    </w:rPr>
  </w:style>
  <w:style w:type="character" w:customStyle="1" w:styleId="CommentTextChar">
    <w:name w:val="Comment Text Char"/>
    <w:basedOn w:val="DefaultParagraphFont"/>
    <w:link w:val="CommentText"/>
    <w:uiPriority w:val="99"/>
    <w:semiHidden/>
    <w:rsid w:val="000A4D1D"/>
    <w:rPr>
      <w:sz w:val="20"/>
      <w:szCs w:val="20"/>
    </w:rPr>
  </w:style>
  <w:style w:type="paragraph" w:styleId="CommentSubject">
    <w:name w:val="annotation subject"/>
    <w:basedOn w:val="CommentText"/>
    <w:next w:val="CommentText"/>
    <w:link w:val="CommentSubjectChar"/>
    <w:uiPriority w:val="99"/>
    <w:semiHidden/>
    <w:unhideWhenUsed/>
    <w:rsid w:val="000A4D1D"/>
    <w:rPr>
      <w:b/>
      <w:bCs/>
    </w:rPr>
  </w:style>
  <w:style w:type="character" w:customStyle="1" w:styleId="CommentSubjectChar">
    <w:name w:val="Comment Subject Char"/>
    <w:basedOn w:val="CommentTextChar"/>
    <w:link w:val="CommentSubject"/>
    <w:uiPriority w:val="99"/>
    <w:semiHidden/>
    <w:rsid w:val="000A4D1D"/>
    <w:rPr>
      <w:b/>
      <w:bCs/>
      <w:sz w:val="20"/>
      <w:szCs w:val="20"/>
    </w:rPr>
  </w:style>
  <w:style w:type="paragraph" w:styleId="BalloonText">
    <w:name w:val="Balloon Text"/>
    <w:basedOn w:val="Normal"/>
    <w:link w:val="BalloonTextChar"/>
    <w:uiPriority w:val="99"/>
    <w:semiHidden/>
    <w:unhideWhenUsed/>
    <w:rsid w:val="000A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1D"/>
    <w:rPr>
      <w:rFonts w:ascii="Segoe UI" w:hAnsi="Segoe UI" w:cs="Segoe UI"/>
      <w:sz w:val="18"/>
      <w:szCs w:val="18"/>
    </w:rPr>
  </w:style>
  <w:style w:type="character" w:styleId="Strong">
    <w:name w:val="Strong"/>
    <w:basedOn w:val="DefaultParagraphFont"/>
    <w:uiPriority w:val="22"/>
    <w:qFormat/>
    <w:rsid w:val="00463332"/>
    <w:rPr>
      <w:b/>
      <w:bCs/>
    </w:rPr>
  </w:style>
  <w:style w:type="paragraph" w:styleId="ListParagraph">
    <w:name w:val="List Paragraph"/>
    <w:basedOn w:val="Normal"/>
    <w:uiPriority w:val="34"/>
    <w:qFormat/>
    <w:rsid w:val="00983CE3"/>
    <w:pPr>
      <w:ind w:left="720"/>
      <w:contextualSpacing/>
    </w:pPr>
  </w:style>
  <w:style w:type="paragraph" w:styleId="NormalWeb">
    <w:name w:val="Normal (Web)"/>
    <w:basedOn w:val="Normal"/>
    <w:uiPriority w:val="99"/>
    <w:semiHidden/>
    <w:unhideWhenUsed/>
    <w:rsid w:val="00D84B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9456">
      <w:bodyDiv w:val="1"/>
      <w:marLeft w:val="0"/>
      <w:marRight w:val="0"/>
      <w:marTop w:val="0"/>
      <w:marBottom w:val="0"/>
      <w:divBdr>
        <w:top w:val="none" w:sz="0" w:space="0" w:color="auto"/>
        <w:left w:val="none" w:sz="0" w:space="0" w:color="auto"/>
        <w:bottom w:val="none" w:sz="0" w:space="0" w:color="auto"/>
        <w:right w:val="none" w:sz="0" w:space="0" w:color="auto"/>
      </w:divBdr>
      <w:divsChild>
        <w:div w:id="1404328355">
          <w:marLeft w:val="0"/>
          <w:marRight w:val="0"/>
          <w:marTop w:val="0"/>
          <w:marBottom w:val="0"/>
          <w:divBdr>
            <w:top w:val="none" w:sz="0" w:space="0" w:color="auto"/>
            <w:left w:val="none" w:sz="0" w:space="0" w:color="auto"/>
            <w:bottom w:val="none" w:sz="0" w:space="0" w:color="auto"/>
            <w:right w:val="none" w:sz="0" w:space="0" w:color="auto"/>
          </w:divBdr>
          <w:divsChild>
            <w:div w:id="2836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F61-93DD-45EF-B79C-1A83E764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403DDAEF</Template>
  <TotalTime>28</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MANSIA</dc:creator>
  <cp:keywords/>
  <dc:description/>
  <cp:lastModifiedBy>MANSIA</cp:lastModifiedBy>
  <cp:revision>4</cp:revision>
  <cp:lastPrinted>2016-10-31T17:57:00Z</cp:lastPrinted>
  <dcterms:created xsi:type="dcterms:W3CDTF">2016-10-31T17:36:00Z</dcterms:created>
  <dcterms:modified xsi:type="dcterms:W3CDTF">2016-10-31T18:03:00Z</dcterms:modified>
</cp:coreProperties>
</file>