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394" w:rsidRDefault="00160394">
      <w:pPr>
        <w:pStyle w:val="Body"/>
        <w:spacing w:line="240" w:lineRule="auto"/>
        <w:jc w:val="center"/>
        <w:rPr>
          <w:rFonts w:ascii="Arial" w:hAnsi="Arial"/>
          <w:b/>
          <w:bCs/>
          <w:sz w:val="32"/>
          <w:szCs w:val="32"/>
        </w:rPr>
      </w:pPr>
    </w:p>
    <w:p w:rsidR="00160394" w:rsidRDefault="00160394">
      <w:pPr>
        <w:pStyle w:val="Body"/>
        <w:spacing w:line="240" w:lineRule="auto"/>
        <w:jc w:val="center"/>
        <w:rPr>
          <w:rFonts w:ascii="Arial" w:hAnsi="Arial"/>
          <w:b/>
          <w:bCs/>
          <w:sz w:val="32"/>
          <w:szCs w:val="32"/>
        </w:rPr>
      </w:pPr>
    </w:p>
    <w:p w:rsidR="00727197" w:rsidRPr="000A4612" w:rsidRDefault="0084322B">
      <w:pPr>
        <w:pStyle w:val="Body"/>
        <w:spacing w:line="240" w:lineRule="auto"/>
        <w:jc w:val="center"/>
        <w:rPr>
          <w:rFonts w:ascii="Arial" w:eastAsia="Arial" w:hAnsi="Arial" w:cs="Arial"/>
          <w:b/>
          <w:bCs/>
          <w:sz w:val="32"/>
          <w:szCs w:val="32"/>
        </w:rPr>
      </w:pPr>
      <w:r w:rsidRPr="000A4612">
        <w:rPr>
          <w:rFonts w:ascii="Arial" w:hAnsi="Arial"/>
          <w:b/>
          <w:bCs/>
          <w:sz w:val="32"/>
          <w:szCs w:val="32"/>
        </w:rPr>
        <w:t>UK Screen Sectors</w:t>
      </w:r>
      <w:r w:rsidRPr="000A4612">
        <w:rPr>
          <w:rFonts w:ascii="Arial" w:hAnsi="Arial"/>
          <w:b/>
          <w:bCs/>
          <w:sz w:val="32"/>
          <w:szCs w:val="32"/>
          <w:lang w:val="en-US"/>
        </w:rPr>
        <w:t>’</w:t>
      </w:r>
      <w:r w:rsidRPr="000A4612">
        <w:rPr>
          <w:rFonts w:ascii="Arial" w:hAnsi="Arial"/>
          <w:b/>
          <w:bCs/>
          <w:sz w:val="32"/>
          <w:szCs w:val="32"/>
        </w:rPr>
        <w:t xml:space="preserve"> Task </w:t>
      </w:r>
      <w:r w:rsidRPr="000A4612">
        <w:rPr>
          <w:rFonts w:ascii="Arial" w:hAnsi="Arial"/>
          <w:b/>
          <w:bCs/>
          <w:sz w:val="32"/>
          <w:szCs w:val="32"/>
          <w:lang w:val="fr-FR"/>
        </w:rPr>
        <w:t>Force</w:t>
      </w:r>
    </w:p>
    <w:p w:rsidR="00727197" w:rsidRPr="000A4612" w:rsidRDefault="00727197">
      <w:pPr>
        <w:pStyle w:val="Body"/>
        <w:spacing w:line="240" w:lineRule="auto"/>
        <w:jc w:val="center"/>
        <w:rPr>
          <w:rFonts w:ascii="Arial" w:eastAsia="Arial" w:hAnsi="Arial" w:cs="Arial"/>
          <w:sz w:val="32"/>
          <w:szCs w:val="32"/>
        </w:rPr>
      </w:pPr>
    </w:p>
    <w:p w:rsidR="00727197" w:rsidRPr="000A4612" w:rsidRDefault="0084322B">
      <w:pPr>
        <w:pStyle w:val="Body"/>
        <w:spacing w:line="240" w:lineRule="auto"/>
        <w:jc w:val="center"/>
        <w:rPr>
          <w:rFonts w:ascii="Arial" w:eastAsia="Arial" w:hAnsi="Arial" w:cs="Arial"/>
          <w:sz w:val="32"/>
          <w:szCs w:val="32"/>
        </w:rPr>
      </w:pPr>
      <w:r w:rsidRPr="000A4612">
        <w:rPr>
          <w:rFonts w:ascii="Arial" w:hAnsi="Arial"/>
          <w:sz w:val="32"/>
          <w:szCs w:val="32"/>
          <w:lang w:val="en-US"/>
        </w:rPr>
        <w:t>Submission to</w:t>
      </w:r>
    </w:p>
    <w:p w:rsidR="00727197" w:rsidRPr="000A4612" w:rsidRDefault="00727197">
      <w:pPr>
        <w:pStyle w:val="Body"/>
        <w:spacing w:line="240" w:lineRule="auto"/>
        <w:jc w:val="center"/>
        <w:rPr>
          <w:rFonts w:ascii="Arial" w:eastAsia="Arial" w:hAnsi="Arial" w:cs="Arial"/>
          <w:b/>
          <w:bCs/>
          <w:sz w:val="32"/>
          <w:szCs w:val="32"/>
        </w:rPr>
      </w:pPr>
    </w:p>
    <w:p w:rsidR="00727197" w:rsidRPr="000A4612" w:rsidRDefault="0084322B">
      <w:pPr>
        <w:pStyle w:val="Body"/>
        <w:spacing w:line="240" w:lineRule="auto"/>
        <w:jc w:val="center"/>
        <w:rPr>
          <w:rFonts w:ascii="Arial" w:eastAsia="Arial" w:hAnsi="Arial" w:cs="Arial"/>
          <w:b/>
          <w:bCs/>
          <w:sz w:val="32"/>
          <w:szCs w:val="32"/>
        </w:rPr>
      </w:pPr>
      <w:r w:rsidRPr="000A4612">
        <w:rPr>
          <w:rFonts w:ascii="Arial" w:hAnsi="Arial"/>
          <w:b/>
          <w:bCs/>
          <w:sz w:val="32"/>
          <w:szCs w:val="32"/>
          <w:lang w:val="pt-PT"/>
        </w:rPr>
        <w:t>HM Government</w:t>
      </w:r>
    </w:p>
    <w:p w:rsidR="00727197" w:rsidRPr="000A4612" w:rsidRDefault="0084322B">
      <w:pPr>
        <w:pStyle w:val="Body"/>
        <w:spacing w:line="240" w:lineRule="auto"/>
        <w:jc w:val="center"/>
        <w:rPr>
          <w:rFonts w:ascii="Arial" w:eastAsia="Arial" w:hAnsi="Arial" w:cs="Arial"/>
          <w:b/>
          <w:bCs/>
          <w:sz w:val="32"/>
          <w:szCs w:val="32"/>
        </w:rPr>
      </w:pPr>
      <w:r w:rsidRPr="000A4612">
        <w:rPr>
          <w:rFonts w:ascii="Arial" w:hAnsi="Arial"/>
          <w:b/>
          <w:bCs/>
          <w:sz w:val="32"/>
          <w:szCs w:val="32"/>
          <w:lang w:val="en-US"/>
        </w:rPr>
        <w:t>Building our Industrial Strategy Green Paper</w:t>
      </w:r>
    </w:p>
    <w:p w:rsidR="00727197" w:rsidRPr="000A4612" w:rsidRDefault="00727197">
      <w:pPr>
        <w:pStyle w:val="Body"/>
        <w:spacing w:line="240" w:lineRule="auto"/>
        <w:jc w:val="center"/>
        <w:rPr>
          <w:rFonts w:ascii="Arial" w:eastAsia="Arial" w:hAnsi="Arial" w:cs="Arial"/>
          <w:sz w:val="32"/>
          <w:szCs w:val="32"/>
        </w:rPr>
      </w:pPr>
    </w:p>
    <w:p w:rsidR="00727197" w:rsidRPr="000A4612" w:rsidRDefault="0084322B">
      <w:pPr>
        <w:pStyle w:val="Body"/>
        <w:spacing w:line="240" w:lineRule="auto"/>
        <w:jc w:val="center"/>
        <w:rPr>
          <w:rFonts w:ascii="Arial" w:eastAsia="Arial" w:hAnsi="Arial" w:cs="Arial"/>
          <w:sz w:val="32"/>
          <w:szCs w:val="32"/>
        </w:rPr>
      </w:pPr>
      <w:r w:rsidRPr="000A4612">
        <w:rPr>
          <w:rFonts w:ascii="Arial" w:hAnsi="Arial"/>
          <w:sz w:val="32"/>
          <w:szCs w:val="32"/>
          <w:lang w:val="fr-FR"/>
        </w:rPr>
        <w:t xml:space="preserve"> April </w:t>
      </w:r>
      <w:r w:rsidRPr="000A4612">
        <w:rPr>
          <w:rFonts w:ascii="Arial" w:hAnsi="Arial"/>
          <w:sz w:val="32"/>
          <w:szCs w:val="32"/>
        </w:rPr>
        <w:t>2017</w:t>
      </w:r>
    </w:p>
    <w:p w:rsidR="00727197" w:rsidRPr="000A4612" w:rsidRDefault="0084322B">
      <w:pPr>
        <w:pStyle w:val="Body"/>
        <w:spacing w:after="160" w:line="240" w:lineRule="auto"/>
        <w:rPr>
          <w:sz w:val="32"/>
          <w:szCs w:val="32"/>
        </w:rPr>
      </w:pPr>
      <w:r w:rsidRPr="000A4612">
        <w:rPr>
          <w:rFonts w:ascii="Arial Unicode MS" w:eastAsia="Arial Unicode MS" w:hAnsi="Arial Unicode MS" w:cs="Arial Unicode MS"/>
          <w:sz w:val="32"/>
          <w:szCs w:val="32"/>
        </w:rPr>
        <w:br w:type="page"/>
      </w:r>
    </w:p>
    <w:p w:rsidR="00727197" w:rsidRDefault="00727197">
      <w:pPr>
        <w:pStyle w:val="Body"/>
        <w:spacing w:line="240" w:lineRule="auto"/>
        <w:rPr>
          <w:rFonts w:ascii="Arial" w:eastAsia="Arial" w:hAnsi="Arial" w:cs="Arial"/>
          <w:sz w:val="24"/>
          <w:szCs w:val="24"/>
        </w:rPr>
      </w:pPr>
    </w:p>
    <w:p w:rsidR="00160394" w:rsidRDefault="00160394" w:rsidP="007621F1">
      <w:pPr>
        <w:pStyle w:val="Body"/>
        <w:spacing w:line="240" w:lineRule="auto"/>
        <w:rPr>
          <w:rFonts w:ascii="Arial" w:hAnsi="Arial"/>
          <w:b/>
          <w:lang w:val="en-US"/>
        </w:rPr>
      </w:pPr>
      <w:r w:rsidRPr="00160394">
        <w:rPr>
          <w:rFonts w:ascii="Arial" w:hAnsi="Arial"/>
          <w:b/>
          <w:lang w:val="en-US"/>
        </w:rPr>
        <w:t>About the UK Screen Sectors Task Force</w:t>
      </w:r>
    </w:p>
    <w:p w:rsidR="002428D6" w:rsidRDefault="002428D6">
      <w:pPr>
        <w:pStyle w:val="Body"/>
        <w:spacing w:line="240" w:lineRule="auto"/>
        <w:rPr>
          <w:rFonts w:ascii="Arial" w:hAnsi="Arial"/>
          <w:lang w:val="en-US"/>
        </w:rPr>
      </w:pPr>
      <w:r>
        <w:rPr>
          <w:rFonts w:ascii="Arial" w:hAnsi="Arial"/>
          <w:lang w:val="en-US"/>
        </w:rPr>
        <w:t xml:space="preserve">HM Government’s </w:t>
      </w:r>
      <w:r w:rsidRPr="00C3401E">
        <w:rPr>
          <w:rFonts w:ascii="Arial" w:hAnsi="Arial"/>
          <w:lang w:val="en-US"/>
        </w:rPr>
        <w:t>Industrial Strategy Green Paper</w:t>
      </w:r>
      <w:r>
        <w:rPr>
          <w:rFonts w:ascii="Arial" w:hAnsi="Arial"/>
          <w:lang w:val="en-US"/>
        </w:rPr>
        <w:t xml:space="preserve"> is clearly hugely important in relation to preparing the UK for once it has left the European Union and we are delighted to be invited to contribute to the development of this new strat</w:t>
      </w:r>
      <w:r w:rsidR="009B1400">
        <w:rPr>
          <w:rFonts w:ascii="Arial" w:hAnsi="Arial"/>
          <w:lang w:val="en-US"/>
        </w:rPr>
        <w:t xml:space="preserve">egy, particularly as it </w:t>
      </w:r>
      <w:proofErr w:type="spellStart"/>
      <w:r w:rsidR="009B1400">
        <w:rPr>
          <w:rFonts w:ascii="Arial" w:hAnsi="Arial"/>
          <w:lang w:val="en-US"/>
        </w:rPr>
        <w:t>recognis</w:t>
      </w:r>
      <w:r>
        <w:rPr>
          <w:rFonts w:ascii="Arial" w:hAnsi="Arial"/>
          <w:lang w:val="en-US"/>
        </w:rPr>
        <w:t>es</w:t>
      </w:r>
      <w:proofErr w:type="spellEnd"/>
      <w:r>
        <w:rPr>
          <w:rFonts w:ascii="Arial" w:hAnsi="Arial"/>
          <w:lang w:val="en-US"/>
        </w:rPr>
        <w:t xml:space="preserve"> the important economic contribution that this sector achieves for the UK, and the potential for the future.</w:t>
      </w:r>
    </w:p>
    <w:p w:rsidR="00D17B6E" w:rsidRDefault="0084322B">
      <w:pPr>
        <w:pStyle w:val="Body"/>
        <w:spacing w:line="240" w:lineRule="auto"/>
        <w:rPr>
          <w:rFonts w:ascii="Arial" w:hAnsi="Arial"/>
          <w:lang w:val="en-US"/>
        </w:rPr>
      </w:pPr>
      <w:r>
        <w:rPr>
          <w:rFonts w:ascii="Arial" w:hAnsi="Arial"/>
          <w:lang w:val="en-US"/>
        </w:rPr>
        <w:t>In respons</w:t>
      </w:r>
      <w:r w:rsidR="00223C7B">
        <w:rPr>
          <w:rFonts w:ascii="Arial" w:hAnsi="Arial"/>
          <w:lang w:val="en-US"/>
        </w:rPr>
        <w:t>e to the result of the UK’s EU r</w:t>
      </w:r>
      <w:r>
        <w:rPr>
          <w:rFonts w:ascii="Arial" w:hAnsi="Arial"/>
          <w:lang w:val="en-US"/>
        </w:rPr>
        <w:t>eferendum in June 2016, the BFI convened the UK Screen Sectors’ Task Force inviting CEOs of the UK’</w:t>
      </w:r>
      <w:r w:rsidR="00676452">
        <w:rPr>
          <w:rFonts w:ascii="Arial" w:hAnsi="Arial"/>
          <w:lang w:val="en-US"/>
        </w:rPr>
        <w:t>s national screen a</w:t>
      </w:r>
      <w:r w:rsidR="00BB10FA">
        <w:rPr>
          <w:rFonts w:ascii="Arial" w:hAnsi="Arial"/>
          <w:lang w:val="en-US"/>
        </w:rPr>
        <w:t>gencies and trade b</w:t>
      </w:r>
      <w:r>
        <w:rPr>
          <w:rFonts w:ascii="Arial" w:hAnsi="Arial"/>
          <w:lang w:val="en-US"/>
        </w:rPr>
        <w:t xml:space="preserve">odies to join the Group. It was set up to ensure that the screen industries were best placed to identify resulting issues and opportunities for the sector, and effectively communicate with HM Government. </w:t>
      </w:r>
    </w:p>
    <w:p w:rsidR="00727197" w:rsidRDefault="0084322B">
      <w:pPr>
        <w:pStyle w:val="Body"/>
        <w:spacing w:line="240" w:lineRule="auto"/>
        <w:rPr>
          <w:rFonts w:ascii="Arial" w:hAnsi="Arial"/>
          <w:lang w:val="en-US"/>
        </w:rPr>
      </w:pPr>
      <w:r>
        <w:rPr>
          <w:rFonts w:ascii="Arial" w:hAnsi="Arial"/>
          <w:lang w:val="en-US"/>
        </w:rPr>
        <w:t>The BFI has prepared t</w:t>
      </w:r>
      <w:r w:rsidR="00F510AF">
        <w:rPr>
          <w:rFonts w:ascii="Arial" w:hAnsi="Arial"/>
          <w:lang w:val="en-US"/>
        </w:rPr>
        <w:t xml:space="preserve">his submission on behalf of the </w:t>
      </w:r>
      <w:r>
        <w:rPr>
          <w:rFonts w:ascii="Arial" w:hAnsi="Arial"/>
          <w:lang w:val="en-US"/>
        </w:rPr>
        <w:t>Task Force and it has been endorsed by the latter, although not every</w:t>
      </w:r>
      <w:r w:rsidR="005E4579">
        <w:rPr>
          <w:rFonts w:ascii="Arial" w:hAnsi="Arial"/>
          <w:lang w:val="en-US"/>
        </w:rPr>
        <w:t xml:space="preserve">one of the draft </w:t>
      </w:r>
      <w:r w:rsidR="00E37025">
        <w:rPr>
          <w:rFonts w:ascii="Arial" w:hAnsi="Arial"/>
          <w:lang w:val="en-US"/>
        </w:rPr>
        <w:t>‘</w:t>
      </w:r>
      <w:r w:rsidR="00676452">
        <w:rPr>
          <w:rFonts w:ascii="Arial" w:hAnsi="Arial"/>
        </w:rPr>
        <w:t>big i</w:t>
      </w:r>
      <w:r>
        <w:rPr>
          <w:rFonts w:ascii="Arial" w:hAnsi="Arial"/>
        </w:rPr>
        <w:t>dea</w:t>
      </w:r>
      <w:r w:rsidR="002428D6">
        <w:rPr>
          <w:rFonts w:ascii="Arial" w:hAnsi="Arial"/>
        </w:rPr>
        <w:t>s</w:t>
      </w:r>
      <w:r w:rsidR="00E37025">
        <w:rPr>
          <w:rFonts w:ascii="Arial" w:hAnsi="Arial"/>
          <w:lang w:val="en-US"/>
        </w:rPr>
        <w:t>’</w:t>
      </w:r>
      <w:r>
        <w:rPr>
          <w:rFonts w:ascii="Arial" w:hAnsi="Arial"/>
          <w:lang w:val="en-US"/>
        </w:rPr>
        <w:t xml:space="preserve"> </w:t>
      </w:r>
      <w:r w:rsidR="002428D6">
        <w:rPr>
          <w:rFonts w:ascii="Arial" w:hAnsi="Arial"/>
          <w:lang w:val="en-US"/>
        </w:rPr>
        <w:t xml:space="preserve">floated </w:t>
      </w:r>
      <w:r>
        <w:rPr>
          <w:rFonts w:ascii="Arial" w:hAnsi="Arial"/>
          <w:lang w:val="en-US"/>
        </w:rPr>
        <w:t>in this</w:t>
      </w:r>
      <w:r w:rsidR="002428D6">
        <w:rPr>
          <w:rFonts w:ascii="Arial" w:hAnsi="Arial"/>
          <w:lang w:val="en-US"/>
        </w:rPr>
        <w:t xml:space="preserve"> doc</w:t>
      </w:r>
      <w:r w:rsidR="00FA1364">
        <w:rPr>
          <w:rFonts w:ascii="Arial" w:hAnsi="Arial"/>
          <w:lang w:val="en-US"/>
        </w:rPr>
        <w:t xml:space="preserve">ument has the support of every </w:t>
      </w:r>
      <w:r w:rsidR="002428D6">
        <w:rPr>
          <w:rFonts w:ascii="Arial" w:hAnsi="Arial"/>
          <w:lang w:val="en-US"/>
        </w:rPr>
        <w:t>member</w:t>
      </w:r>
      <w:r>
        <w:rPr>
          <w:rFonts w:ascii="Arial" w:hAnsi="Arial"/>
          <w:lang w:val="en-US"/>
        </w:rPr>
        <w:t xml:space="preserve"> of the Task Force.  </w:t>
      </w:r>
      <w:r w:rsidR="002428D6">
        <w:rPr>
          <w:rFonts w:ascii="Arial" w:hAnsi="Arial"/>
          <w:lang w:val="en-US"/>
        </w:rPr>
        <w:t>However the submission should be read as a clear indication of the sectors</w:t>
      </w:r>
      <w:r w:rsidR="009B1400">
        <w:rPr>
          <w:rFonts w:ascii="Arial" w:hAnsi="Arial"/>
          <w:lang w:val="en-US"/>
        </w:rPr>
        <w:t xml:space="preserve">’ eagerness and expectation </w:t>
      </w:r>
      <w:r w:rsidR="002428D6">
        <w:rPr>
          <w:rFonts w:ascii="Arial" w:hAnsi="Arial"/>
          <w:lang w:val="en-US"/>
        </w:rPr>
        <w:t xml:space="preserve">of a full partnership approach. </w:t>
      </w:r>
    </w:p>
    <w:p w:rsidR="00486C6F" w:rsidRPr="000A4612" w:rsidRDefault="00486C6F" w:rsidP="00486C6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0A4612">
        <w:rPr>
          <w:rFonts w:ascii="Arial" w:eastAsia="Times New Roman" w:hAnsi="Arial" w:cs="Arial"/>
          <w:color w:val="222222"/>
          <w:sz w:val="22"/>
          <w:szCs w:val="22"/>
          <w:bdr w:val="none" w:sz="0" w:space="0" w:color="auto"/>
          <w:shd w:val="clear" w:color="auto" w:fill="FFFFFF"/>
          <w:lang w:val="en-GB"/>
        </w:rPr>
        <w:t xml:space="preserve">This </w:t>
      </w:r>
      <w:r w:rsidR="00AD4675">
        <w:rPr>
          <w:rFonts w:ascii="Arial" w:eastAsia="Times New Roman" w:hAnsi="Arial" w:cs="Arial"/>
          <w:color w:val="222222"/>
          <w:sz w:val="22"/>
          <w:szCs w:val="22"/>
          <w:bdr w:val="none" w:sz="0" w:space="0" w:color="auto"/>
          <w:shd w:val="clear" w:color="auto" w:fill="FFFFFF"/>
          <w:lang w:val="en-GB"/>
        </w:rPr>
        <w:t xml:space="preserve">Industrial Strategy </w:t>
      </w:r>
      <w:r w:rsidRPr="000A4612">
        <w:rPr>
          <w:rFonts w:ascii="Arial" w:eastAsia="Times New Roman" w:hAnsi="Arial" w:cs="Arial"/>
          <w:color w:val="222222"/>
          <w:sz w:val="22"/>
          <w:szCs w:val="22"/>
          <w:bdr w:val="none" w:sz="0" w:space="0" w:color="auto"/>
          <w:shd w:val="clear" w:color="auto" w:fill="FFFFFF"/>
          <w:lang w:val="en-GB"/>
        </w:rPr>
        <w:t>consultation takes pla</w:t>
      </w:r>
      <w:r w:rsidR="002428D6">
        <w:rPr>
          <w:rFonts w:ascii="Arial" w:eastAsia="Times New Roman" w:hAnsi="Arial" w:cs="Arial"/>
          <w:color w:val="222222"/>
          <w:sz w:val="22"/>
          <w:szCs w:val="22"/>
          <w:bdr w:val="none" w:sz="0" w:space="0" w:color="auto"/>
          <w:shd w:val="clear" w:color="auto" w:fill="FFFFFF"/>
          <w:lang w:val="en-GB"/>
        </w:rPr>
        <w:t>ce as the BFI commences</w:t>
      </w:r>
      <w:r w:rsidRPr="000A4612">
        <w:rPr>
          <w:rFonts w:ascii="Arial" w:eastAsia="Times New Roman" w:hAnsi="Arial" w:cs="Arial"/>
          <w:color w:val="222222"/>
          <w:sz w:val="22"/>
          <w:szCs w:val="22"/>
          <w:bdr w:val="none" w:sz="0" w:space="0" w:color="auto"/>
          <w:shd w:val="clear" w:color="auto" w:fill="FFFFFF"/>
          <w:lang w:val="en-GB"/>
        </w:rPr>
        <w:t xml:space="preserve"> its five year 20</w:t>
      </w:r>
      <w:r w:rsidR="002428D6">
        <w:rPr>
          <w:rFonts w:ascii="Arial" w:eastAsia="Times New Roman" w:hAnsi="Arial" w:cs="Arial"/>
          <w:color w:val="222222"/>
          <w:sz w:val="22"/>
          <w:szCs w:val="22"/>
          <w:bdr w:val="none" w:sz="0" w:space="0" w:color="auto"/>
          <w:shd w:val="clear" w:color="auto" w:fill="FFFFFF"/>
          <w:lang w:val="en-GB"/>
        </w:rPr>
        <w:t xml:space="preserve">22 strategy, the result of </w:t>
      </w:r>
      <w:r w:rsidRPr="000A4612">
        <w:rPr>
          <w:rFonts w:ascii="Arial" w:eastAsia="Times New Roman" w:hAnsi="Arial" w:cs="Arial"/>
          <w:color w:val="222222"/>
          <w:sz w:val="22"/>
          <w:szCs w:val="22"/>
          <w:bdr w:val="none" w:sz="0" w:space="0" w:color="auto"/>
          <w:shd w:val="clear" w:color="auto" w:fill="FFFFFF"/>
          <w:lang w:val="en-GB"/>
        </w:rPr>
        <w:t xml:space="preserve"> a </w:t>
      </w:r>
      <w:r w:rsidR="00B619CC">
        <w:rPr>
          <w:rFonts w:ascii="Arial" w:eastAsia="Times New Roman" w:hAnsi="Arial" w:cs="Arial"/>
          <w:color w:val="222222"/>
          <w:sz w:val="22"/>
          <w:szCs w:val="22"/>
          <w:bdr w:val="none" w:sz="0" w:space="0" w:color="auto"/>
          <w:shd w:val="clear" w:color="auto" w:fill="FFFFFF"/>
          <w:lang w:val="en-GB"/>
        </w:rPr>
        <w:t>year-</w:t>
      </w:r>
      <w:r w:rsidR="00AD4675">
        <w:rPr>
          <w:rFonts w:ascii="Arial" w:eastAsia="Times New Roman" w:hAnsi="Arial" w:cs="Arial"/>
          <w:color w:val="222222"/>
          <w:sz w:val="22"/>
          <w:szCs w:val="22"/>
          <w:bdr w:val="none" w:sz="0" w:space="0" w:color="auto"/>
          <w:shd w:val="clear" w:color="auto" w:fill="FFFFFF"/>
          <w:lang w:val="en-GB"/>
        </w:rPr>
        <w:t xml:space="preserve">long </w:t>
      </w:r>
      <w:r w:rsidR="009B1400">
        <w:rPr>
          <w:rFonts w:ascii="Arial" w:eastAsia="Times New Roman" w:hAnsi="Arial" w:cs="Arial"/>
          <w:color w:val="222222"/>
          <w:sz w:val="22"/>
          <w:szCs w:val="22"/>
          <w:bdr w:val="none" w:sz="0" w:space="0" w:color="auto"/>
          <w:shd w:val="clear" w:color="auto" w:fill="FFFFFF"/>
          <w:lang w:val="en-GB"/>
        </w:rPr>
        <w:t xml:space="preserve"> UK</w:t>
      </w:r>
      <w:r w:rsidR="002428D6">
        <w:rPr>
          <w:rFonts w:ascii="Arial" w:eastAsia="Times New Roman" w:hAnsi="Arial" w:cs="Arial"/>
          <w:color w:val="222222"/>
          <w:sz w:val="22"/>
          <w:szCs w:val="22"/>
          <w:bdr w:val="none" w:sz="0" w:space="0" w:color="auto"/>
          <w:shd w:val="clear" w:color="auto" w:fill="FFFFFF"/>
          <w:lang w:val="en-GB"/>
        </w:rPr>
        <w:t xml:space="preserve">-wide, public and industry </w:t>
      </w:r>
      <w:r w:rsidRPr="000A4612">
        <w:rPr>
          <w:rFonts w:ascii="Arial" w:eastAsia="Times New Roman" w:hAnsi="Arial" w:cs="Arial"/>
          <w:color w:val="222222"/>
          <w:sz w:val="22"/>
          <w:szCs w:val="22"/>
          <w:bdr w:val="none" w:sz="0" w:space="0" w:color="auto"/>
          <w:shd w:val="clear" w:color="auto" w:fill="FFFFFF"/>
          <w:lang w:val="en-GB"/>
        </w:rPr>
        <w:t>consultation</w:t>
      </w:r>
      <w:r w:rsidR="002428D6">
        <w:rPr>
          <w:rFonts w:ascii="Arial" w:eastAsia="Times New Roman" w:hAnsi="Arial" w:cs="Arial"/>
          <w:color w:val="222222"/>
          <w:sz w:val="22"/>
          <w:szCs w:val="22"/>
          <w:bdr w:val="none" w:sz="0" w:space="0" w:color="auto"/>
          <w:shd w:val="clear" w:color="auto" w:fill="FFFFFF"/>
          <w:lang w:val="en-GB"/>
        </w:rPr>
        <w:t>, which produced a wealth of insights which we have also been able to bring to this document</w:t>
      </w:r>
      <w:r w:rsidRPr="000A4612">
        <w:rPr>
          <w:rFonts w:ascii="Arial" w:hAnsi="Arial" w:cs="Arial"/>
          <w:sz w:val="22"/>
          <w:szCs w:val="22"/>
        </w:rPr>
        <w:t>.</w:t>
      </w:r>
    </w:p>
    <w:p w:rsidR="009B1400" w:rsidRDefault="009B1400">
      <w:pPr>
        <w:pStyle w:val="Body"/>
        <w:spacing w:line="240" w:lineRule="auto"/>
        <w:rPr>
          <w:rFonts w:ascii="Arial" w:hAnsi="Arial"/>
          <w:lang w:val="en-US"/>
        </w:rPr>
      </w:pPr>
    </w:p>
    <w:p w:rsidR="00727197" w:rsidRDefault="0084322B">
      <w:pPr>
        <w:pStyle w:val="Body"/>
        <w:spacing w:line="240" w:lineRule="auto"/>
        <w:rPr>
          <w:rFonts w:ascii="Arial" w:eastAsia="Arial" w:hAnsi="Arial" w:cs="Arial"/>
        </w:rPr>
      </w:pPr>
      <w:r>
        <w:rPr>
          <w:rFonts w:ascii="Arial" w:hAnsi="Arial"/>
          <w:lang w:val="en-US"/>
        </w:rPr>
        <w:t xml:space="preserve">The Group is chaired by Amanda </w:t>
      </w:r>
      <w:proofErr w:type="spellStart"/>
      <w:r>
        <w:rPr>
          <w:rFonts w:ascii="Arial" w:hAnsi="Arial"/>
          <w:lang w:val="en-US"/>
        </w:rPr>
        <w:t>Nevill</w:t>
      </w:r>
      <w:proofErr w:type="spellEnd"/>
      <w:r>
        <w:rPr>
          <w:rFonts w:ascii="Arial" w:hAnsi="Arial"/>
          <w:lang w:val="en-US"/>
        </w:rPr>
        <w:t>, Chief Executive Officer, British Film Institute.</w:t>
      </w:r>
    </w:p>
    <w:p w:rsidR="00727197" w:rsidRDefault="0084322B">
      <w:pPr>
        <w:pStyle w:val="Body"/>
        <w:spacing w:line="240" w:lineRule="auto"/>
        <w:rPr>
          <w:rFonts w:ascii="Arial" w:eastAsia="Arial" w:hAnsi="Arial" w:cs="Arial"/>
        </w:rPr>
      </w:pPr>
      <w:r>
        <w:rPr>
          <w:rFonts w:ascii="Arial" w:hAnsi="Arial"/>
          <w:lang w:val="en-US"/>
        </w:rPr>
        <w:t xml:space="preserve">Membership currently comprises: </w:t>
      </w:r>
    </w:p>
    <w:p w:rsidR="00727197" w:rsidRDefault="0084322B">
      <w:pPr>
        <w:pStyle w:val="Body"/>
        <w:spacing w:line="240" w:lineRule="auto"/>
        <w:ind w:left="360"/>
        <w:rPr>
          <w:rFonts w:ascii="Arial" w:eastAsia="Arial" w:hAnsi="Arial" w:cs="Arial"/>
        </w:rPr>
      </w:pPr>
      <w:r>
        <w:rPr>
          <w:rFonts w:ascii="Arial" w:hAnsi="Arial"/>
          <w:lang w:val="fr-FR"/>
        </w:rPr>
        <w:t>Animation UK</w:t>
      </w:r>
    </w:p>
    <w:p w:rsidR="00727197" w:rsidRDefault="0084322B">
      <w:pPr>
        <w:pStyle w:val="Body"/>
        <w:spacing w:line="240" w:lineRule="auto"/>
        <w:ind w:left="360"/>
        <w:rPr>
          <w:rFonts w:ascii="Arial" w:eastAsia="Arial" w:hAnsi="Arial" w:cs="Arial"/>
        </w:rPr>
      </w:pPr>
      <w:r>
        <w:rPr>
          <w:rFonts w:ascii="Arial" w:hAnsi="Arial"/>
          <w:lang w:val="en-US"/>
        </w:rPr>
        <w:t>British Association for Screen Entertainment (BASE)</w:t>
      </w:r>
    </w:p>
    <w:p w:rsidR="00727197" w:rsidRDefault="0084322B">
      <w:pPr>
        <w:pStyle w:val="Body"/>
        <w:spacing w:line="240" w:lineRule="auto"/>
        <w:ind w:left="360"/>
        <w:rPr>
          <w:rFonts w:ascii="Arial" w:eastAsia="Arial" w:hAnsi="Arial" w:cs="Arial"/>
        </w:rPr>
      </w:pPr>
      <w:r>
        <w:rPr>
          <w:rFonts w:ascii="Arial" w:hAnsi="Arial"/>
          <w:lang w:val="de-DE"/>
        </w:rPr>
        <w:t>British Film Institute (BFI)</w:t>
      </w:r>
    </w:p>
    <w:p w:rsidR="00727197" w:rsidRDefault="0084322B">
      <w:pPr>
        <w:pStyle w:val="Body"/>
        <w:spacing w:line="240" w:lineRule="auto"/>
        <w:ind w:left="360"/>
        <w:rPr>
          <w:rFonts w:ascii="Arial" w:eastAsia="Arial" w:hAnsi="Arial" w:cs="Arial"/>
        </w:rPr>
      </w:pPr>
      <w:r>
        <w:rPr>
          <w:rFonts w:ascii="Arial" w:hAnsi="Arial"/>
          <w:lang w:val="en-US"/>
        </w:rPr>
        <w:t>British Screen Advisory Council (BSAC)</w:t>
      </w:r>
    </w:p>
    <w:p w:rsidR="00727197" w:rsidRDefault="0084322B">
      <w:pPr>
        <w:pStyle w:val="Body"/>
        <w:spacing w:line="240" w:lineRule="auto"/>
        <w:ind w:left="360"/>
        <w:rPr>
          <w:rFonts w:ascii="Arial" w:eastAsia="Arial" w:hAnsi="Arial" w:cs="Arial"/>
        </w:rPr>
      </w:pPr>
      <w:r>
        <w:rPr>
          <w:rFonts w:ascii="Arial" w:hAnsi="Arial"/>
          <w:lang w:val="en-US"/>
        </w:rPr>
        <w:t>Creative England</w:t>
      </w:r>
    </w:p>
    <w:p w:rsidR="00727197" w:rsidRDefault="0084322B">
      <w:pPr>
        <w:pStyle w:val="Body"/>
        <w:spacing w:line="240" w:lineRule="auto"/>
        <w:ind w:left="360"/>
        <w:rPr>
          <w:rFonts w:ascii="Arial" w:eastAsia="Arial" w:hAnsi="Arial" w:cs="Arial"/>
        </w:rPr>
      </w:pPr>
      <w:r>
        <w:rPr>
          <w:rFonts w:ascii="Arial" w:hAnsi="Arial"/>
          <w:lang w:val="en-US"/>
        </w:rPr>
        <w:t>Creative Scotland</w:t>
      </w:r>
    </w:p>
    <w:p w:rsidR="00727197" w:rsidRDefault="0084322B">
      <w:pPr>
        <w:pStyle w:val="Body"/>
        <w:spacing w:line="240" w:lineRule="auto"/>
        <w:ind w:left="360"/>
        <w:rPr>
          <w:rFonts w:ascii="Arial" w:eastAsia="Arial" w:hAnsi="Arial" w:cs="Arial"/>
        </w:rPr>
      </w:pPr>
      <w:r>
        <w:rPr>
          <w:rFonts w:ascii="Arial" w:hAnsi="Arial"/>
          <w:lang w:val="en-US"/>
        </w:rPr>
        <w:t>Creative Skillset</w:t>
      </w:r>
    </w:p>
    <w:p w:rsidR="00727197" w:rsidRDefault="0084322B">
      <w:pPr>
        <w:pStyle w:val="Body"/>
        <w:spacing w:line="240" w:lineRule="auto"/>
        <w:ind w:left="360"/>
        <w:rPr>
          <w:rFonts w:ascii="Arial" w:eastAsia="Arial" w:hAnsi="Arial" w:cs="Arial"/>
        </w:rPr>
      </w:pPr>
      <w:r>
        <w:rPr>
          <w:rFonts w:ascii="Arial" w:hAnsi="Arial"/>
          <w:lang w:val="en-US"/>
        </w:rPr>
        <w:t>Directors UK</w:t>
      </w:r>
    </w:p>
    <w:p w:rsidR="00727197" w:rsidRDefault="0084322B">
      <w:pPr>
        <w:pStyle w:val="Body"/>
        <w:spacing w:line="240" w:lineRule="auto"/>
        <w:ind w:left="360"/>
        <w:rPr>
          <w:rFonts w:ascii="Arial" w:eastAsia="Arial" w:hAnsi="Arial" w:cs="Arial"/>
        </w:rPr>
      </w:pPr>
      <w:proofErr w:type="spellStart"/>
      <w:r>
        <w:rPr>
          <w:rFonts w:ascii="Arial" w:hAnsi="Arial"/>
        </w:rPr>
        <w:t>Ffilm</w:t>
      </w:r>
      <w:proofErr w:type="spellEnd"/>
      <w:r>
        <w:rPr>
          <w:rFonts w:ascii="Arial" w:hAnsi="Arial"/>
        </w:rPr>
        <w:t xml:space="preserve"> </w:t>
      </w:r>
      <w:proofErr w:type="spellStart"/>
      <w:r>
        <w:rPr>
          <w:rFonts w:ascii="Arial" w:hAnsi="Arial"/>
        </w:rPr>
        <w:t>Cymru</w:t>
      </w:r>
      <w:proofErr w:type="spellEnd"/>
      <w:r>
        <w:rPr>
          <w:rFonts w:ascii="Arial" w:hAnsi="Arial"/>
        </w:rPr>
        <w:t xml:space="preserve"> Wales</w:t>
      </w:r>
    </w:p>
    <w:p w:rsidR="00727197" w:rsidRDefault="0084322B">
      <w:pPr>
        <w:pStyle w:val="Body"/>
        <w:spacing w:line="240" w:lineRule="auto"/>
        <w:ind w:left="360"/>
        <w:rPr>
          <w:rFonts w:ascii="Arial" w:eastAsia="Arial" w:hAnsi="Arial" w:cs="Arial"/>
        </w:rPr>
      </w:pPr>
      <w:r>
        <w:rPr>
          <w:rFonts w:ascii="Arial" w:hAnsi="Arial"/>
        </w:rPr>
        <w:t>Film Distributors</w:t>
      </w:r>
      <w:r>
        <w:rPr>
          <w:rFonts w:ascii="Arial" w:hAnsi="Arial"/>
          <w:lang w:val="en-US"/>
        </w:rPr>
        <w:t xml:space="preserve">’ </w:t>
      </w:r>
      <w:r>
        <w:rPr>
          <w:rFonts w:ascii="Arial" w:hAnsi="Arial"/>
          <w:lang w:val="fr-FR"/>
        </w:rPr>
        <w:t>Association (FDA)</w:t>
      </w:r>
    </w:p>
    <w:p w:rsidR="00727197" w:rsidRDefault="0084322B">
      <w:pPr>
        <w:pStyle w:val="Body"/>
        <w:spacing w:line="240" w:lineRule="auto"/>
        <w:ind w:left="360"/>
        <w:rPr>
          <w:rFonts w:ascii="Arial" w:eastAsia="Arial" w:hAnsi="Arial" w:cs="Arial"/>
        </w:rPr>
      </w:pPr>
      <w:r>
        <w:rPr>
          <w:rFonts w:ascii="Arial" w:hAnsi="Arial"/>
          <w:lang w:val="de-DE"/>
        </w:rPr>
        <w:t>Film Export UK</w:t>
      </w:r>
      <w:r w:rsidR="00DD50A0">
        <w:rPr>
          <w:rFonts w:ascii="Arial" w:hAnsi="Arial"/>
          <w:lang w:val="de-DE"/>
        </w:rPr>
        <w:t xml:space="preserve"> (FEUK)</w:t>
      </w:r>
    </w:p>
    <w:p w:rsidR="00727197" w:rsidRDefault="0084322B">
      <w:pPr>
        <w:pStyle w:val="Body"/>
        <w:spacing w:line="240" w:lineRule="auto"/>
        <w:ind w:left="360"/>
        <w:rPr>
          <w:rFonts w:ascii="Arial" w:eastAsia="Arial" w:hAnsi="Arial" w:cs="Arial"/>
        </w:rPr>
      </w:pPr>
      <w:r>
        <w:rPr>
          <w:rFonts w:ascii="Arial" w:hAnsi="Arial"/>
          <w:lang w:val="da-DK"/>
        </w:rPr>
        <w:t>Film London</w:t>
      </w:r>
    </w:p>
    <w:p w:rsidR="00727197" w:rsidRDefault="0084322B">
      <w:pPr>
        <w:pStyle w:val="Body"/>
        <w:spacing w:line="240" w:lineRule="auto"/>
        <w:ind w:left="360"/>
        <w:rPr>
          <w:rFonts w:ascii="Arial" w:eastAsia="Arial" w:hAnsi="Arial" w:cs="Arial"/>
        </w:rPr>
      </w:pPr>
      <w:r>
        <w:rPr>
          <w:rFonts w:ascii="Arial" w:hAnsi="Arial"/>
        </w:rPr>
        <w:t>Independent Film &amp; Television Alliance (IFTA)</w:t>
      </w:r>
    </w:p>
    <w:p w:rsidR="00727197" w:rsidRDefault="0084322B">
      <w:pPr>
        <w:pStyle w:val="Body"/>
        <w:spacing w:line="240" w:lineRule="auto"/>
        <w:ind w:left="360"/>
        <w:rPr>
          <w:rFonts w:ascii="Arial" w:eastAsia="Arial" w:hAnsi="Arial" w:cs="Arial"/>
        </w:rPr>
      </w:pPr>
      <w:r>
        <w:rPr>
          <w:rFonts w:ascii="Arial" w:hAnsi="Arial"/>
          <w:lang w:val="en-US"/>
        </w:rPr>
        <w:t>Northern Ireland Screen</w:t>
      </w:r>
    </w:p>
    <w:p w:rsidR="00727197" w:rsidRDefault="0084322B">
      <w:pPr>
        <w:pStyle w:val="Body"/>
        <w:spacing w:line="240" w:lineRule="auto"/>
        <w:ind w:left="360"/>
        <w:rPr>
          <w:rFonts w:ascii="Arial" w:eastAsia="Arial" w:hAnsi="Arial" w:cs="Arial"/>
        </w:rPr>
      </w:pPr>
      <w:r>
        <w:rPr>
          <w:rFonts w:ascii="Arial" w:hAnsi="Arial"/>
          <w:lang w:val="en-US"/>
        </w:rPr>
        <w:t>Producers Alliance for Cinema and Television (PACT)</w:t>
      </w:r>
    </w:p>
    <w:p w:rsidR="00727197" w:rsidRDefault="0084322B">
      <w:pPr>
        <w:pStyle w:val="Body"/>
        <w:spacing w:line="240" w:lineRule="auto"/>
        <w:ind w:left="360"/>
        <w:rPr>
          <w:rFonts w:ascii="Arial" w:eastAsia="Arial" w:hAnsi="Arial" w:cs="Arial"/>
        </w:rPr>
      </w:pPr>
      <w:r>
        <w:rPr>
          <w:rFonts w:ascii="Arial" w:hAnsi="Arial"/>
          <w:lang w:val="it-IT"/>
        </w:rPr>
        <w:t>UK Cinema Association (UKCA)</w:t>
      </w:r>
    </w:p>
    <w:p w:rsidR="00727197" w:rsidRDefault="0084322B">
      <w:pPr>
        <w:pStyle w:val="Body"/>
        <w:spacing w:line="240" w:lineRule="auto"/>
        <w:ind w:left="360"/>
        <w:rPr>
          <w:rFonts w:ascii="Arial" w:eastAsia="Arial" w:hAnsi="Arial" w:cs="Arial"/>
        </w:rPr>
      </w:pPr>
      <w:r>
        <w:rPr>
          <w:rFonts w:ascii="Arial" w:hAnsi="Arial"/>
          <w:lang w:val="en-US"/>
        </w:rPr>
        <w:t>UK Interactive Entertainment (</w:t>
      </w:r>
      <w:proofErr w:type="spellStart"/>
      <w:r>
        <w:rPr>
          <w:rFonts w:ascii="Arial" w:hAnsi="Arial"/>
          <w:lang w:val="en-US"/>
        </w:rPr>
        <w:t>Ukie</w:t>
      </w:r>
      <w:proofErr w:type="spellEnd"/>
      <w:r>
        <w:rPr>
          <w:rFonts w:ascii="Arial" w:hAnsi="Arial"/>
          <w:lang w:val="en-US"/>
        </w:rPr>
        <w:t>)</w:t>
      </w:r>
    </w:p>
    <w:p w:rsidR="00727197" w:rsidRDefault="0084322B">
      <w:pPr>
        <w:pStyle w:val="Body"/>
        <w:spacing w:line="240" w:lineRule="auto"/>
        <w:ind w:left="360"/>
        <w:rPr>
          <w:rFonts w:ascii="Arial" w:eastAsia="Arial" w:hAnsi="Arial" w:cs="Arial"/>
        </w:rPr>
      </w:pPr>
      <w:r>
        <w:rPr>
          <w:rFonts w:ascii="Arial" w:hAnsi="Arial"/>
          <w:lang w:val="de-DE"/>
        </w:rPr>
        <w:t>UK Screen Alliance</w:t>
      </w:r>
    </w:p>
    <w:p w:rsidR="00727197" w:rsidRDefault="00727197">
      <w:pPr>
        <w:pStyle w:val="Body"/>
        <w:spacing w:line="240" w:lineRule="auto"/>
        <w:jc w:val="center"/>
        <w:rPr>
          <w:sz w:val="24"/>
          <w:szCs w:val="24"/>
        </w:rPr>
      </w:pPr>
    </w:p>
    <w:p w:rsidR="00727197" w:rsidRDefault="00727197">
      <w:pPr>
        <w:pStyle w:val="Body"/>
        <w:spacing w:after="80" w:line="240" w:lineRule="auto"/>
        <w:jc w:val="center"/>
        <w:rPr>
          <w:rFonts w:ascii="Arial" w:eastAsia="Arial" w:hAnsi="Arial" w:cs="Arial"/>
          <w:b/>
          <w:bCs/>
        </w:rPr>
      </w:pPr>
    </w:p>
    <w:p w:rsidR="00727197" w:rsidRDefault="006F77A3">
      <w:pPr>
        <w:pStyle w:val="ListParagraph"/>
        <w:numPr>
          <w:ilvl w:val="0"/>
          <w:numId w:val="2"/>
        </w:numPr>
        <w:spacing w:line="240" w:lineRule="auto"/>
        <w:rPr>
          <w:rFonts w:ascii="Arial" w:eastAsia="Arial" w:hAnsi="Arial" w:cs="Arial"/>
          <w:b/>
          <w:bCs/>
        </w:rPr>
      </w:pPr>
      <w:r>
        <w:rPr>
          <w:rFonts w:ascii="Arial" w:hAnsi="Arial"/>
          <w:b/>
          <w:bCs/>
        </w:rPr>
        <w:t>Our V</w:t>
      </w:r>
      <w:r w:rsidR="0084322B">
        <w:rPr>
          <w:rFonts w:ascii="Arial" w:hAnsi="Arial"/>
          <w:b/>
          <w:bCs/>
        </w:rPr>
        <w:t>ision</w:t>
      </w:r>
    </w:p>
    <w:p w:rsidR="00727197" w:rsidRDefault="008B7627">
      <w:pPr>
        <w:pStyle w:val="ListParagraph"/>
        <w:spacing w:line="240" w:lineRule="auto"/>
        <w:ind w:left="540"/>
        <w:rPr>
          <w:rFonts w:ascii="Arial" w:eastAsia="Arial" w:hAnsi="Arial" w:cs="Arial"/>
        </w:rPr>
      </w:pPr>
      <w:r>
        <w:rPr>
          <w:rFonts w:ascii="Arial" w:hAnsi="Arial"/>
        </w:rPr>
        <w:t>To</w:t>
      </w:r>
      <w:r w:rsidR="0084322B">
        <w:rPr>
          <w:rFonts w:ascii="Arial" w:hAnsi="Arial"/>
        </w:rPr>
        <w:t xml:space="preserve"> help ensure that the screen sectors secure the best possible economic and cultural outcomes from HMG’s proposed</w:t>
      </w:r>
      <w:r w:rsidR="004D48DD">
        <w:rPr>
          <w:rFonts w:ascii="Arial" w:hAnsi="Arial"/>
        </w:rPr>
        <w:t xml:space="preserve"> new sector deal for the creative i</w:t>
      </w:r>
      <w:r w:rsidR="0084322B">
        <w:rPr>
          <w:rFonts w:ascii="Arial" w:hAnsi="Arial"/>
        </w:rPr>
        <w:t xml:space="preserve">ndustries, and thereby </w:t>
      </w:r>
      <w:proofErr w:type="spellStart"/>
      <w:r w:rsidR="0084322B">
        <w:rPr>
          <w:rFonts w:ascii="Arial" w:hAnsi="Arial"/>
        </w:rPr>
        <w:t>maximise</w:t>
      </w:r>
      <w:proofErr w:type="spellEnd"/>
      <w:r w:rsidR="0084322B">
        <w:rPr>
          <w:rFonts w:ascii="Arial" w:hAnsi="Arial"/>
        </w:rPr>
        <w:t xml:space="preserve"> their contribution to the growth of Gross Domestic Product (GDP) and productivity.</w:t>
      </w:r>
    </w:p>
    <w:p w:rsidR="00727197" w:rsidRDefault="008B7627">
      <w:pPr>
        <w:pStyle w:val="ListParagraph"/>
        <w:spacing w:line="240" w:lineRule="auto"/>
        <w:ind w:left="540"/>
        <w:rPr>
          <w:rFonts w:ascii="Arial" w:eastAsia="Arial" w:hAnsi="Arial" w:cs="Arial"/>
        </w:rPr>
      </w:pPr>
      <w:r>
        <w:rPr>
          <w:rFonts w:ascii="Arial" w:hAnsi="Arial"/>
        </w:rPr>
        <w:t xml:space="preserve">To </w:t>
      </w:r>
      <w:r w:rsidR="0084322B">
        <w:rPr>
          <w:rFonts w:ascii="Arial" w:hAnsi="Arial"/>
        </w:rPr>
        <w:t>see an even faster and more inclusive rate of economic growth in the screen sectors across the UK, in a way that ensures opportunity for all regardless of background, and draws on the brightest and best people available.</w:t>
      </w:r>
    </w:p>
    <w:p w:rsidR="00727197" w:rsidRDefault="008B7627">
      <w:pPr>
        <w:pStyle w:val="ListParagraph"/>
        <w:spacing w:line="240" w:lineRule="auto"/>
        <w:ind w:left="540"/>
        <w:rPr>
          <w:rFonts w:ascii="Arial" w:eastAsia="Arial" w:hAnsi="Arial" w:cs="Arial"/>
        </w:rPr>
      </w:pPr>
      <w:r>
        <w:rPr>
          <w:rFonts w:ascii="Arial" w:hAnsi="Arial"/>
        </w:rPr>
        <w:t>O</w:t>
      </w:r>
      <w:r w:rsidR="0084322B">
        <w:rPr>
          <w:rFonts w:ascii="Arial" w:hAnsi="Arial"/>
        </w:rPr>
        <w:t>ur vision for the screen sectors in the UK over the next decade has three principal goals:</w:t>
      </w:r>
    </w:p>
    <w:p w:rsidR="00727197" w:rsidRDefault="0084322B" w:rsidP="00B86E6D">
      <w:pPr>
        <w:pStyle w:val="ListParagraph"/>
        <w:numPr>
          <w:ilvl w:val="0"/>
          <w:numId w:val="14"/>
        </w:numPr>
        <w:spacing w:line="240" w:lineRule="auto"/>
        <w:rPr>
          <w:rFonts w:ascii="Arial" w:eastAsia="Arial" w:hAnsi="Arial" w:cs="Arial"/>
        </w:rPr>
      </w:pPr>
      <w:r>
        <w:rPr>
          <w:rFonts w:ascii="Arial" w:hAnsi="Arial"/>
        </w:rPr>
        <w:t xml:space="preserve">To help make the UK the most creative nation in the world, with a rate of economic growth in the screen sectors that consistently outstrips that of any other developed nation across the globe, all underpinned by the world’s most creatively skilled and talented workforce. </w:t>
      </w:r>
      <w:r w:rsidR="008B7627">
        <w:rPr>
          <w:rFonts w:ascii="Arial" w:hAnsi="Arial"/>
        </w:rPr>
        <w:t>I</w:t>
      </w:r>
      <w:r w:rsidR="004D48DD">
        <w:rPr>
          <w:rFonts w:ascii="Arial" w:hAnsi="Arial"/>
        </w:rPr>
        <w:t>ndustry and central g</w:t>
      </w:r>
      <w:r>
        <w:rPr>
          <w:rFonts w:ascii="Arial" w:hAnsi="Arial"/>
        </w:rPr>
        <w:t>overnment working in partnership with public bodies, Local Ente</w:t>
      </w:r>
      <w:r w:rsidR="004D48DD">
        <w:rPr>
          <w:rFonts w:ascii="Arial" w:hAnsi="Arial"/>
        </w:rPr>
        <w:t>rprise Partnerships (LEPs) and g</w:t>
      </w:r>
      <w:r>
        <w:rPr>
          <w:rFonts w:ascii="Arial" w:hAnsi="Arial"/>
        </w:rPr>
        <w:t>overnment at a local level</w:t>
      </w:r>
      <w:r w:rsidR="002428D6">
        <w:rPr>
          <w:rFonts w:ascii="Arial" w:hAnsi="Arial"/>
        </w:rPr>
        <w:t xml:space="preserve"> working together </w:t>
      </w:r>
      <w:r>
        <w:rPr>
          <w:rFonts w:ascii="Arial" w:hAnsi="Arial"/>
        </w:rPr>
        <w:t>to achieve a doubling of the value contributed by the creative industries to the UK’s GDP over the next decade, with the screen sectors at the heart of this.</w:t>
      </w:r>
    </w:p>
    <w:p w:rsidR="00727197" w:rsidRDefault="0084322B" w:rsidP="00B86E6D">
      <w:pPr>
        <w:pStyle w:val="ListParagraph"/>
        <w:numPr>
          <w:ilvl w:val="0"/>
          <w:numId w:val="14"/>
        </w:numPr>
        <w:spacing w:line="240" w:lineRule="auto"/>
        <w:rPr>
          <w:rFonts w:ascii="Arial" w:eastAsia="Arial" w:hAnsi="Arial" w:cs="Arial"/>
        </w:rPr>
      </w:pPr>
      <w:r>
        <w:rPr>
          <w:rFonts w:ascii="Arial" w:hAnsi="Arial"/>
        </w:rPr>
        <w:t xml:space="preserve">To </w:t>
      </w:r>
      <w:r w:rsidR="008B7627">
        <w:rPr>
          <w:rFonts w:ascii="Arial" w:hAnsi="Arial"/>
        </w:rPr>
        <w:t xml:space="preserve">help </w:t>
      </w:r>
      <w:r>
        <w:rPr>
          <w:rFonts w:ascii="Arial" w:hAnsi="Arial"/>
        </w:rPr>
        <w:t>make the UK the most attractive place in the world to create and retain Intellectual Property (IP) in the form of films and moving images, delivering value both for shareholders and for the economy as a whole.</w:t>
      </w:r>
    </w:p>
    <w:p w:rsidR="00727197" w:rsidRDefault="0084322B" w:rsidP="00B86E6D">
      <w:pPr>
        <w:pStyle w:val="ListParagraph"/>
        <w:numPr>
          <w:ilvl w:val="0"/>
          <w:numId w:val="14"/>
        </w:numPr>
        <w:spacing w:line="240" w:lineRule="auto"/>
        <w:rPr>
          <w:rFonts w:ascii="Arial" w:eastAsia="Arial" w:hAnsi="Arial" w:cs="Arial"/>
        </w:rPr>
      </w:pPr>
      <w:r>
        <w:rPr>
          <w:rFonts w:ascii="Arial" w:hAnsi="Arial"/>
        </w:rPr>
        <w:t xml:space="preserve">To </w:t>
      </w:r>
      <w:r w:rsidR="008B7627">
        <w:rPr>
          <w:rFonts w:ascii="Arial" w:hAnsi="Arial"/>
        </w:rPr>
        <w:t xml:space="preserve">help </w:t>
      </w:r>
      <w:r>
        <w:rPr>
          <w:rFonts w:ascii="Arial" w:hAnsi="Arial"/>
        </w:rPr>
        <w:t>ensure that the benefits of this growth are spread across the UK, creating jobs, driving investment and contributing to the quality of life for everyone, no matter what their background or where they live.</w:t>
      </w:r>
      <w:r w:rsidR="00DB4A8D">
        <w:rPr>
          <w:rFonts w:ascii="Arial" w:hAnsi="Arial"/>
        </w:rPr>
        <w:t xml:space="preserve"> It should be possible for all producers working in the UK to voluntarily adopt the BFI Diversity Standards by 2022.</w:t>
      </w:r>
    </w:p>
    <w:p w:rsidR="002428D6" w:rsidRDefault="0084322B" w:rsidP="002428D6">
      <w:pPr>
        <w:pStyle w:val="Body"/>
        <w:spacing w:line="240" w:lineRule="auto"/>
        <w:ind w:left="540"/>
        <w:rPr>
          <w:rFonts w:ascii="Arial" w:hAnsi="Arial"/>
          <w:lang w:val="en-US"/>
        </w:rPr>
      </w:pPr>
      <w:r>
        <w:rPr>
          <w:rFonts w:ascii="Arial" w:hAnsi="Arial"/>
          <w:lang w:val="en-US"/>
        </w:rPr>
        <w:t xml:space="preserve">These goals need to be embedded at the heart of the proposed </w:t>
      </w:r>
      <w:r w:rsidR="00FA7C62">
        <w:rPr>
          <w:rFonts w:ascii="Arial" w:hAnsi="Arial"/>
          <w:lang w:val="en-US"/>
        </w:rPr>
        <w:t>‘</w:t>
      </w:r>
      <w:r w:rsidR="00676452">
        <w:rPr>
          <w:rFonts w:ascii="Arial" w:hAnsi="Arial"/>
          <w:lang w:val="en-US"/>
        </w:rPr>
        <w:t>sector d</w:t>
      </w:r>
      <w:r>
        <w:rPr>
          <w:rFonts w:ascii="Arial" w:hAnsi="Arial"/>
          <w:lang w:val="en-US"/>
        </w:rPr>
        <w:t>eal</w:t>
      </w:r>
      <w:r w:rsidR="00FA7C62">
        <w:rPr>
          <w:rFonts w:ascii="Arial" w:hAnsi="Arial"/>
          <w:lang w:val="en-US"/>
        </w:rPr>
        <w:t>’</w:t>
      </w:r>
      <w:r w:rsidR="004D48DD">
        <w:rPr>
          <w:rFonts w:ascii="Arial" w:hAnsi="Arial"/>
          <w:lang w:val="en-US"/>
        </w:rPr>
        <w:t xml:space="preserve"> for the creative i</w:t>
      </w:r>
      <w:r>
        <w:rPr>
          <w:rFonts w:ascii="Arial" w:hAnsi="Arial"/>
          <w:lang w:val="en-US"/>
        </w:rPr>
        <w:t>ndustries. In a</w:t>
      </w:r>
      <w:r w:rsidR="00B619CC">
        <w:rPr>
          <w:rFonts w:ascii="Arial" w:hAnsi="Arial"/>
          <w:lang w:val="en-US"/>
        </w:rPr>
        <w:t xml:space="preserve"> time </w:t>
      </w:r>
      <w:r>
        <w:rPr>
          <w:rFonts w:ascii="Arial" w:hAnsi="Arial"/>
          <w:lang w:val="en-US"/>
        </w:rPr>
        <w:t>wh</w:t>
      </w:r>
      <w:r w:rsidR="008B2709">
        <w:rPr>
          <w:rFonts w:ascii="Arial" w:hAnsi="Arial"/>
          <w:lang w:val="en-US"/>
        </w:rPr>
        <w:t>en</w:t>
      </w:r>
      <w:r>
        <w:rPr>
          <w:rFonts w:ascii="Arial" w:hAnsi="Arial"/>
          <w:lang w:val="en-US"/>
        </w:rPr>
        <w:t xml:space="preserve"> artificial intelligence, robotics, and automation will make many jobs</w:t>
      </w:r>
      <w:r w:rsidR="00DD167F">
        <w:rPr>
          <w:rFonts w:ascii="Arial" w:hAnsi="Arial"/>
          <w:lang w:val="en-US"/>
        </w:rPr>
        <w:t xml:space="preserve"> </w:t>
      </w:r>
      <w:r w:rsidR="00DD167F">
        <w:rPr>
          <w:rFonts w:ascii="Arial" w:hAnsi="Arial"/>
        </w:rPr>
        <w:t xml:space="preserve">– </w:t>
      </w:r>
      <w:r w:rsidR="00691B15">
        <w:rPr>
          <w:rFonts w:ascii="Arial" w:hAnsi="Arial"/>
          <w:lang w:val="en-US"/>
        </w:rPr>
        <w:t xml:space="preserve">even skilled ones </w:t>
      </w:r>
      <w:r w:rsidR="00DD167F">
        <w:rPr>
          <w:rFonts w:ascii="Arial" w:hAnsi="Arial"/>
        </w:rPr>
        <w:t>–</w:t>
      </w:r>
      <w:r w:rsidR="00691B15">
        <w:rPr>
          <w:rFonts w:ascii="Arial" w:hAnsi="Arial"/>
          <w:lang w:val="en-US"/>
        </w:rPr>
        <w:t xml:space="preserve"> </w:t>
      </w:r>
      <w:r>
        <w:rPr>
          <w:rFonts w:ascii="Arial" w:hAnsi="Arial"/>
          <w:lang w:val="en-US"/>
        </w:rPr>
        <w:t>redundant, the creative industries have an even more important role to play in stimulating employment and economic growth since the human skills involved in creation and distribution of compelling stories are far less susceptible to automation.</w:t>
      </w:r>
      <w:r w:rsidR="002428D6" w:rsidRPr="002428D6">
        <w:rPr>
          <w:rFonts w:ascii="Arial" w:hAnsi="Arial"/>
          <w:lang w:val="en-US"/>
        </w:rPr>
        <w:t xml:space="preserve"> </w:t>
      </w:r>
    </w:p>
    <w:p w:rsidR="002428D6" w:rsidRDefault="002428D6" w:rsidP="002428D6">
      <w:pPr>
        <w:pStyle w:val="Body"/>
        <w:spacing w:line="240" w:lineRule="auto"/>
        <w:ind w:left="540"/>
        <w:rPr>
          <w:rFonts w:ascii="Arial" w:eastAsia="Arial" w:hAnsi="Arial" w:cs="Arial"/>
        </w:rPr>
      </w:pPr>
      <w:r>
        <w:rPr>
          <w:rFonts w:ascii="Arial" w:hAnsi="Arial"/>
          <w:lang w:val="en-US"/>
        </w:rPr>
        <w:t xml:space="preserve">In a digital age, high speed broadband is crucial to the development of the creative industries and the fulfilment of the above goals will require continuing private investment which delivers a world-class 5G network and broadband speeds above 100 </w:t>
      </w:r>
      <w:proofErr w:type="spellStart"/>
      <w:r>
        <w:rPr>
          <w:rFonts w:ascii="Arial" w:hAnsi="Arial"/>
          <w:lang w:val="en-US"/>
        </w:rPr>
        <w:t>Mbits</w:t>
      </w:r>
      <w:proofErr w:type="spellEnd"/>
      <w:r>
        <w:rPr>
          <w:rFonts w:ascii="Arial" w:hAnsi="Arial"/>
          <w:lang w:val="en-US"/>
        </w:rPr>
        <w:t xml:space="preserve"> throughout the UK. </w:t>
      </w:r>
    </w:p>
    <w:p w:rsidR="00727197" w:rsidRDefault="0084322B">
      <w:pPr>
        <w:pStyle w:val="Body"/>
        <w:spacing w:line="240" w:lineRule="auto"/>
        <w:ind w:left="540"/>
        <w:rPr>
          <w:rFonts w:ascii="Arial" w:hAnsi="Arial"/>
        </w:rPr>
      </w:pPr>
      <w:r>
        <w:rPr>
          <w:rFonts w:ascii="Arial" w:hAnsi="Arial"/>
          <w:lang w:val="en-US"/>
        </w:rPr>
        <w:t>We are confident that the different parts of the screen sectors and the Government, working in partnership, can deliver this vision</w:t>
      </w:r>
      <w:r>
        <w:rPr>
          <w:rFonts w:ascii="Arial" w:hAnsi="Arial"/>
        </w:rPr>
        <w:t>.</w:t>
      </w:r>
      <w:r w:rsidR="009B1FEE">
        <w:rPr>
          <w:rFonts w:ascii="Arial" w:hAnsi="Arial"/>
        </w:rPr>
        <w:t xml:space="preserve"> </w:t>
      </w:r>
    </w:p>
    <w:p w:rsidR="00676452" w:rsidRDefault="00676452">
      <w:pPr>
        <w:pStyle w:val="Body"/>
        <w:spacing w:line="240" w:lineRule="auto"/>
        <w:ind w:left="540"/>
        <w:rPr>
          <w:rFonts w:ascii="Arial" w:hAnsi="Arial"/>
        </w:rPr>
      </w:pPr>
    </w:p>
    <w:p w:rsidR="00727197" w:rsidRDefault="0084322B">
      <w:pPr>
        <w:pStyle w:val="ListParagraph"/>
        <w:numPr>
          <w:ilvl w:val="0"/>
          <w:numId w:val="5"/>
        </w:numPr>
        <w:spacing w:line="240" w:lineRule="auto"/>
        <w:rPr>
          <w:rFonts w:ascii="Arial" w:eastAsia="Arial" w:hAnsi="Arial" w:cs="Arial"/>
          <w:b/>
          <w:bCs/>
        </w:rPr>
      </w:pPr>
      <w:r>
        <w:rPr>
          <w:rFonts w:ascii="Arial" w:hAnsi="Arial"/>
          <w:b/>
          <w:bCs/>
        </w:rPr>
        <w:t>Purpose</w:t>
      </w:r>
    </w:p>
    <w:p w:rsidR="00727197" w:rsidRDefault="0084322B">
      <w:pPr>
        <w:pStyle w:val="Body"/>
        <w:spacing w:after="0" w:line="240" w:lineRule="auto"/>
        <w:ind w:left="540"/>
        <w:rPr>
          <w:rFonts w:ascii="Arial" w:eastAsia="Arial" w:hAnsi="Arial" w:cs="Arial"/>
        </w:rPr>
      </w:pPr>
      <w:r>
        <w:rPr>
          <w:rFonts w:ascii="Arial" w:hAnsi="Arial"/>
          <w:lang w:val="en-US"/>
        </w:rPr>
        <w:t>The purpose of this paper is to set out a number of</w:t>
      </w:r>
      <w:r w:rsidR="00DA3AAD">
        <w:rPr>
          <w:rFonts w:ascii="Arial" w:hAnsi="Arial"/>
          <w:lang w:val="en-US"/>
        </w:rPr>
        <w:t xml:space="preserve"> initial draft</w:t>
      </w:r>
      <w:r w:rsidR="00676452">
        <w:rPr>
          <w:rFonts w:ascii="Arial" w:hAnsi="Arial"/>
          <w:lang w:val="en-US"/>
        </w:rPr>
        <w:t xml:space="preserve"> ‘big i</w:t>
      </w:r>
      <w:r w:rsidR="00FA7C62">
        <w:rPr>
          <w:rFonts w:ascii="Arial" w:hAnsi="Arial"/>
          <w:lang w:val="en-US"/>
        </w:rPr>
        <w:t>deas’</w:t>
      </w:r>
      <w:r>
        <w:rPr>
          <w:rFonts w:ascii="Arial" w:hAnsi="Arial"/>
          <w:lang w:val="en-US"/>
        </w:rPr>
        <w:t xml:space="preserve"> from the Screen Sector Task Force to</w:t>
      </w:r>
      <w:r w:rsidR="00E5452A">
        <w:rPr>
          <w:rFonts w:ascii="Arial" w:hAnsi="Arial"/>
          <w:lang w:val="en-US"/>
        </w:rPr>
        <w:t xml:space="preserve"> be considered as part of </w:t>
      </w:r>
      <w:r>
        <w:rPr>
          <w:rFonts w:ascii="Arial" w:hAnsi="Arial"/>
          <w:lang w:val="en-US"/>
        </w:rPr>
        <w:t xml:space="preserve">the Government’s </w:t>
      </w:r>
      <w:r w:rsidR="009B1400">
        <w:rPr>
          <w:rFonts w:ascii="Arial" w:hAnsi="Arial"/>
          <w:lang w:val="en-US"/>
        </w:rPr>
        <w:t xml:space="preserve">Green </w:t>
      </w:r>
      <w:r>
        <w:rPr>
          <w:rFonts w:ascii="Arial" w:hAnsi="Arial"/>
          <w:lang w:val="en-US"/>
        </w:rPr>
        <w:t xml:space="preserve">Paper on Industrial Strategy. </w:t>
      </w:r>
      <w:r w:rsidR="009B1FEE">
        <w:rPr>
          <w:rFonts w:ascii="Arial" w:hAnsi="Arial"/>
          <w:lang w:val="en-US"/>
        </w:rPr>
        <w:t>I</w:t>
      </w:r>
      <w:r>
        <w:rPr>
          <w:rFonts w:ascii="Arial" w:hAnsi="Arial"/>
          <w:lang w:val="en-US"/>
        </w:rPr>
        <w:t xml:space="preserve">t is designed to </w:t>
      </w:r>
      <w:r w:rsidR="00B619CC">
        <w:rPr>
          <w:rFonts w:ascii="Arial" w:hAnsi="Arial"/>
          <w:lang w:val="en-US"/>
        </w:rPr>
        <w:t xml:space="preserve">add further to </w:t>
      </w:r>
      <w:r>
        <w:rPr>
          <w:rFonts w:ascii="Arial" w:hAnsi="Arial"/>
          <w:lang w:val="en-US"/>
        </w:rPr>
        <w:t>the Creative Industry Council’s (CIC) broad</w:t>
      </w:r>
      <w:r w:rsidR="00DB4A8D">
        <w:rPr>
          <w:rFonts w:ascii="Arial" w:hAnsi="Arial"/>
          <w:lang w:val="en-US"/>
        </w:rPr>
        <w:t>er</w:t>
      </w:r>
      <w:r>
        <w:rPr>
          <w:rFonts w:ascii="Arial" w:hAnsi="Arial"/>
          <w:lang w:val="en-US"/>
        </w:rPr>
        <w:t>-based</w:t>
      </w:r>
      <w:r w:rsidR="00DB4A8D">
        <w:rPr>
          <w:rFonts w:ascii="Arial" w:hAnsi="Arial"/>
          <w:lang w:val="en-US"/>
        </w:rPr>
        <w:t xml:space="preserve"> </w:t>
      </w:r>
      <w:r>
        <w:rPr>
          <w:rFonts w:ascii="Arial" w:hAnsi="Arial"/>
          <w:lang w:val="en-US"/>
        </w:rPr>
        <w:t xml:space="preserve">submission on behalf of </w:t>
      </w:r>
      <w:r w:rsidR="00F2601A">
        <w:rPr>
          <w:rFonts w:ascii="Arial" w:hAnsi="Arial"/>
          <w:lang w:val="en-US"/>
        </w:rPr>
        <w:t xml:space="preserve">the whole </w:t>
      </w:r>
      <w:r w:rsidR="009B1400">
        <w:rPr>
          <w:rFonts w:ascii="Arial" w:hAnsi="Arial"/>
          <w:lang w:val="en-US"/>
        </w:rPr>
        <w:t>of the creative i</w:t>
      </w:r>
      <w:r w:rsidR="00215DF2">
        <w:rPr>
          <w:rFonts w:ascii="Arial" w:hAnsi="Arial"/>
          <w:lang w:val="en-US"/>
        </w:rPr>
        <w:t xml:space="preserve">ndustries. </w:t>
      </w:r>
    </w:p>
    <w:p w:rsidR="00727197" w:rsidRDefault="00727197">
      <w:pPr>
        <w:pStyle w:val="Body"/>
        <w:spacing w:after="0" w:line="240" w:lineRule="auto"/>
        <w:ind w:left="540"/>
        <w:rPr>
          <w:rFonts w:ascii="Arial" w:eastAsia="Arial" w:hAnsi="Arial" w:cs="Arial"/>
        </w:rPr>
      </w:pPr>
    </w:p>
    <w:p w:rsidR="00727197" w:rsidRDefault="0084322B">
      <w:pPr>
        <w:pStyle w:val="Body"/>
        <w:spacing w:after="0" w:line="240" w:lineRule="auto"/>
        <w:ind w:left="540"/>
        <w:rPr>
          <w:rFonts w:ascii="Arial" w:eastAsia="Arial" w:hAnsi="Arial" w:cs="Arial"/>
        </w:rPr>
      </w:pPr>
      <w:r>
        <w:rPr>
          <w:rFonts w:ascii="Arial" w:hAnsi="Arial"/>
          <w:lang w:val="en-US"/>
        </w:rPr>
        <w:t>The Task Force identified a number of cross-cutting priorities for this submission which reflect the Governme</w:t>
      </w:r>
      <w:r w:rsidR="00676452">
        <w:rPr>
          <w:rFonts w:ascii="Arial" w:hAnsi="Arial"/>
          <w:lang w:val="en-US"/>
        </w:rPr>
        <w:t>nt’s broader ambitions for its industrial s</w:t>
      </w:r>
      <w:r>
        <w:rPr>
          <w:rFonts w:ascii="Arial" w:hAnsi="Arial"/>
          <w:lang w:val="en-US"/>
        </w:rPr>
        <w:t>trategy:</w:t>
      </w:r>
    </w:p>
    <w:p w:rsidR="00727197" w:rsidRDefault="00727197">
      <w:pPr>
        <w:pStyle w:val="Body"/>
        <w:spacing w:after="0" w:line="240" w:lineRule="auto"/>
        <w:ind w:left="1080"/>
        <w:rPr>
          <w:rFonts w:ascii="Arial" w:eastAsia="Arial" w:hAnsi="Arial" w:cs="Arial"/>
        </w:rPr>
      </w:pPr>
    </w:p>
    <w:p w:rsidR="00727197" w:rsidRDefault="00691B15">
      <w:pPr>
        <w:pStyle w:val="ListParagraph"/>
        <w:numPr>
          <w:ilvl w:val="0"/>
          <w:numId w:val="7"/>
        </w:numPr>
        <w:spacing w:after="0" w:line="240" w:lineRule="auto"/>
        <w:rPr>
          <w:rFonts w:ascii="Arial" w:eastAsia="Arial" w:hAnsi="Arial" w:cs="Arial"/>
        </w:rPr>
      </w:pPr>
      <w:r>
        <w:rPr>
          <w:rFonts w:ascii="Arial" w:hAnsi="Arial"/>
        </w:rPr>
        <w:t xml:space="preserve">Diversity and inclusion </w:t>
      </w:r>
      <w:r w:rsidR="00DD167F">
        <w:rPr>
          <w:rFonts w:ascii="Arial" w:hAnsi="Arial"/>
        </w:rPr>
        <w:t>–</w:t>
      </w:r>
      <w:r>
        <w:rPr>
          <w:rFonts w:ascii="Arial" w:hAnsi="Arial"/>
        </w:rPr>
        <w:t xml:space="preserve"> </w:t>
      </w:r>
      <w:r w:rsidR="0084322B">
        <w:rPr>
          <w:rFonts w:ascii="Arial" w:hAnsi="Arial"/>
        </w:rPr>
        <w:t>a fairer Britain which harnesses the talents of everyone, thus</w:t>
      </w:r>
      <w:r w:rsidR="00712739">
        <w:rPr>
          <w:rFonts w:ascii="Arial" w:hAnsi="Arial"/>
        </w:rPr>
        <w:t xml:space="preserve"> driving faster economic growth.</w:t>
      </w:r>
    </w:p>
    <w:p w:rsidR="00727197" w:rsidRDefault="00BB10FA">
      <w:pPr>
        <w:pStyle w:val="ListParagraph"/>
        <w:numPr>
          <w:ilvl w:val="0"/>
          <w:numId w:val="7"/>
        </w:numPr>
        <w:spacing w:after="0" w:line="240" w:lineRule="auto"/>
        <w:rPr>
          <w:rFonts w:ascii="Arial" w:eastAsia="Arial" w:hAnsi="Arial" w:cs="Arial"/>
        </w:rPr>
      </w:pPr>
      <w:r>
        <w:rPr>
          <w:rFonts w:ascii="Arial" w:hAnsi="Arial"/>
        </w:rPr>
        <w:t>Increased p</w:t>
      </w:r>
      <w:r w:rsidR="00691B15">
        <w:rPr>
          <w:rFonts w:ascii="Arial" w:hAnsi="Arial"/>
        </w:rPr>
        <w:t xml:space="preserve">roductivity </w:t>
      </w:r>
      <w:r w:rsidR="00DD167F">
        <w:rPr>
          <w:rFonts w:ascii="Arial" w:hAnsi="Arial"/>
        </w:rPr>
        <w:t>–</w:t>
      </w:r>
      <w:r w:rsidR="00691B15">
        <w:rPr>
          <w:rFonts w:ascii="Arial" w:hAnsi="Arial"/>
        </w:rPr>
        <w:t xml:space="preserve"> </w:t>
      </w:r>
      <w:r w:rsidR="0084322B">
        <w:rPr>
          <w:rFonts w:ascii="Arial" w:hAnsi="Arial"/>
        </w:rPr>
        <w:t>to address comparatively low l</w:t>
      </w:r>
      <w:r w:rsidR="00712739">
        <w:rPr>
          <w:rFonts w:ascii="Arial" w:hAnsi="Arial"/>
        </w:rPr>
        <w:t>evels of productivity in the UK.</w:t>
      </w:r>
    </w:p>
    <w:p w:rsidR="009B1400" w:rsidRPr="009B1400" w:rsidRDefault="00BB10FA">
      <w:pPr>
        <w:pStyle w:val="ListParagraph"/>
        <w:numPr>
          <w:ilvl w:val="0"/>
          <w:numId w:val="7"/>
        </w:numPr>
        <w:spacing w:after="0" w:line="240" w:lineRule="auto"/>
        <w:rPr>
          <w:rFonts w:ascii="Arial" w:eastAsia="Arial" w:hAnsi="Arial" w:cs="Arial"/>
        </w:rPr>
      </w:pPr>
      <w:r>
        <w:rPr>
          <w:rFonts w:ascii="Arial" w:hAnsi="Arial"/>
        </w:rPr>
        <w:t>Linking i</w:t>
      </w:r>
      <w:r w:rsidR="00E5452A">
        <w:rPr>
          <w:rFonts w:ascii="Arial" w:hAnsi="Arial"/>
        </w:rPr>
        <w:t>nternational trade with</w:t>
      </w:r>
      <w:r w:rsidR="0084322B">
        <w:rPr>
          <w:rFonts w:ascii="Arial" w:hAnsi="Arial"/>
        </w:rPr>
        <w:t xml:space="preserve"> </w:t>
      </w:r>
      <w:r w:rsidR="00066B91">
        <w:rPr>
          <w:rFonts w:ascii="Arial" w:hAnsi="Arial"/>
        </w:rPr>
        <w:t xml:space="preserve">cultural </w:t>
      </w:r>
      <w:r w:rsidR="00F845AE">
        <w:rPr>
          <w:rFonts w:ascii="Arial" w:hAnsi="Arial"/>
        </w:rPr>
        <w:t>‘</w:t>
      </w:r>
      <w:r w:rsidR="00691B15">
        <w:rPr>
          <w:rFonts w:ascii="Arial" w:hAnsi="Arial"/>
        </w:rPr>
        <w:t>soft power</w:t>
      </w:r>
      <w:r w:rsidR="00F845AE">
        <w:rPr>
          <w:rFonts w:ascii="Arial" w:hAnsi="Arial"/>
        </w:rPr>
        <w:t>’</w:t>
      </w:r>
      <w:r w:rsidR="00691B15">
        <w:rPr>
          <w:rFonts w:ascii="Arial" w:hAnsi="Arial"/>
        </w:rPr>
        <w:t xml:space="preserve"> </w:t>
      </w:r>
      <w:r w:rsidR="00DD167F">
        <w:rPr>
          <w:rFonts w:ascii="Arial" w:hAnsi="Arial"/>
        </w:rPr>
        <w:t>–</w:t>
      </w:r>
      <w:r w:rsidR="00691B15">
        <w:rPr>
          <w:rFonts w:ascii="Arial" w:hAnsi="Arial"/>
        </w:rPr>
        <w:t xml:space="preserve"> </w:t>
      </w:r>
      <w:r w:rsidR="0084322B">
        <w:rPr>
          <w:rFonts w:ascii="Arial" w:hAnsi="Arial"/>
        </w:rPr>
        <w:t>harnessing the power of the stories which are told across all platforms through film and the moving image to influence h</w:t>
      </w:r>
      <w:r w:rsidR="004D48DD">
        <w:rPr>
          <w:rFonts w:ascii="Arial" w:hAnsi="Arial"/>
        </w:rPr>
        <w:t>earts and minds</w:t>
      </w:r>
      <w:r w:rsidR="00712739">
        <w:rPr>
          <w:rFonts w:ascii="Arial" w:hAnsi="Arial"/>
        </w:rPr>
        <w:t>.</w:t>
      </w:r>
    </w:p>
    <w:p w:rsidR="00727197" w:rsidRDefault="009B1400">
      <w:pPr>
        <w:pStyle w:val="ListParagraph"/>
        <w:numPr>
          <w:ilvl w:val="0"/>
          <w:numId w:val="7"/>
        </w:numPr>
        <w:spacing w:after="0" w:line="240" w:lineRule="auto"/>
        <w:rPr>
          <w:rFonts w:ascii="Arial" w:eastAsia="Arial" w:hAnsi="Arial" w:cs="Arial"/>
        </w:rPr>
      </w:pPr>
      <w:r>
        <w:rPr>
          <w:rFonts w:ascii="Arial" w:hAnsi="Arial"/>
        </w:rPr>
        <w:t>T</w:t>
      </w:r>
      <w:r w:rsidR="00E5452A">
        <w:rPr>
          <w:rFonts w:ascii="Arial" w:hAnsi="Arial"/>
        </w:rPr>
        <w:t>o bridge cultural divides and create a common</w:t>
      </w:r>
      <w:r w:rsidR="00DA3AAD">
        <w:rPr>
          <w:rFonts w:ascii="Arial" w:hAnsi="Arial"/>
        </w:rPr>
        <w:t xml:space="preserve"> position from which </w:t>
      </w:r>
      <w:r>
        <w:rPr>
          <w:rFonts w:ascii="Arial" w:hAnsi="Arial"/>
        </w:rPr>
        <w:t xml:space="preserve">to </w:t>
      </w:r>
      <w:proofErr w:type="spellStart"/>
      <w:r>
        <w:rPr>
          <w:rFonts w:ascii="Arial" w:hAnsi="Arial"/>
        </w:rPr>
        <w:t>catalys</w:t>
      </w:r>
      <w:r w:rsidR="00E5452A">
        <w:rPr>
          <w:rFonts w:ascii="Arial" w:hAnsi="Arial"/>
        </w:rPr>
        <w:t>e</w:t>
      </w:r>
      <w:proofErr w:type="spellEnd"/>
      <w:r w:rsidR="00E5452A">
        <w:rPr>
          <w:rFonts w:ascii="Arial" w:hAnsi="Arial"/>
        </w:rPr>
        <w:t xml:space="preserve"> discussion and business negotiation</w:t>
      </w:r>
      <w:r w:rsidR="00712739">
        <w:rPr>
          <w:rFonts w:ascii="Arial" w:hAnsi="Arial"/>
        </w:rPr>
        <w:t>.</w:t>
      </w:r>
    </w:p>
    <w:p w:rsidR="00727197" w:rsidRDefault="0084322B">
      <w:pPr>
        <w:pStyle w:val="ListParagraph"/>
        <w:numPr>
          <w:ilvl w:val="0"/>
          <w:numId w:val="7"/>
        </w:numPr>
        <w:spacing w:after="0" w:line="240" w:lineRule="auto"/>
        <w:rPr>
          <w:rFonts w:ascii="Arial" w:eastAsia="Arial" w:hAnsi="Arial" w:cs="Arial"/>
        </w:rPr>
      </w:pPr>
      <w:r>
        <w:rPr>
          <w:rFonts w:ascii="Arial" w:hAnsi="Arial"/>
        </w:rPr>
        <w:lastRenderedPageBreak/>
        <w:t xml:space="preserve">Driving growth across the entire UK to the benefit of all regardless of where they </w:t>
      </w:r>
      <w:r w:rsidR="00712739">
        <w:rPr>
          <w:rFonts w:ascii="Arial" w:hAnsi="Arial"/>
        </w:rPr>
        <w:t>live or their social background.</w:t>
      </w:r>
    </w:p>
    <w:p w:rsidR="00727197" w:rsidRDefault="00727197">
      <w:pPr>
        <w:pStyle w:val="ListParagraph"/>
        <w:spacing w:after="0" w:line="240" w:lineRule="auto"/>
        <w:ind w:left="1440"/>
        <w:rPr>
          <w:rFonts w:ascii="Arial" w:eastAsia="Arial" w:hAnsi="Arial" w:cs="Arial"/>
        </w:rPr>
      </w:pPr>
    </w:p>
    <w:p w:rsidR="00727197" w:rsidRDefault="00676452">
      <w:pPr>
        <w:pStyle w:val="Body"/>
        <w:spacing w:after="0" w:line="240" w:lineRule="auto"/>
        <w:ind w:left="540"/>
        <w:rPr>
          <w:rFonts w:ascii="Arial" w:hAnsi="Arial"/>
          <w:lang w:val="en-US"/>
        </w:rPr>
      </w:pPr>
      <w:r>
        <w:rPr>
          <w:rFonts w:ascii="Arial" w:hAnsi="Arial"/>
          <w:lang w:val="en-US"/>
        </w:rPr>
        <w:t>Each of the ‘big i</w:t>
      </w:r>
      <w:r w:rsidR="00FA7C62">
        <w:rPr>
          <w:rFonts w:ascii="Arial" w:hAnsi="Arial"/>
          <w:lang w:val="en-US"/>
        </w:rPr>
        <w:t>deas’</w:t>
      </w:r>
      <w:r w:rsidR="0084322B">
        <w:rPr>
          <w:rFonts w:ascii="Arial" w:hAnsi="Arial"/>
          <w:lang w:val="en-US"/>
        </w:rPr>
        <w:t xml:space="preserve"> is mapped against the </w:t>
      </w:r>
      <w:r>
        <w:rPr>
          <w:rFonts w:ascii="Arial" w:hAnsi="Arial"/>
          <w:lang w:val="en-US"/>
        </w:rPr>
        <w:t>10 Pillars of the Government’s industrial strategy as set out in the green p</w:t>
      </w:r>
      <w:r w:rsidR="0084322B">
        <w:rPr>
          <w:rFonts w:ascii="Arial" w:hAnsi="Arial"/>
          <w:lang w:val="en-US"/>
        </w:rPr>
        <w:t xml:space="preserve">aper published in January 2017 [see </w:t>
      </w:r>
      <w:proofErr w:type="spellStart"/>
      <w:r w:rsidR="0084322B">
        <w:rPr>
          <w:rFonts w:ascii="Arial" w:hAnsi="Arial"/>
          <w:lang w:val="en-US"/>
        </w:rPr>
        <w:t>Annexe</w:t>
      </w:r>
      <w:proofErr w:type="spellEnd"/>
      <w:r w:rsidR="0084322B">
        <w:rPr>
          <w:rFonts w:ascii="Arial" w:hAnsi="Arial"/>
          <w:lang w:val="en-US"/>
        </w:rPr>
        <w:t xml:space="preserve"> One].</w:t>
      </w:r>
    </w:p>
    <w:p w:rsidR="000137A1" w:rsidRDefault="000137A1">
      <w:pPr>
        <w:pStyle w:val="Body"/>
        <w:spacing w:after="0" w:line="240" w:lineRule="auto"/>
        <w:ind w:left="540"/>
        <w:rPr>
          <w:rFonts w:ascii="Arial" w:eastAsia="Arial" w:hAnsi="Arial" w:cs="Arial"/>
        </w:rPr>
      </w:pPr>
    </w:p>
    <w:p w:rsidR="00727197" w:rsidRDefault="00727197">
      <w:pPr>
        <w:pStyle w:val="Body"/>
        <w:spacing w:after="0" w:line="240" w:lineRule="auto"/>
        <w:rPr>
          <w:rFonts w:ascii="Arial" w:eastAsia="Arial" w:hAnsi="Arial" w:cs="Arial"/>
        </w:rPr>
      </w:pPr>
    </w:p>
    <w:p w:rsidR="00727197" w:rsidRDefault="0084322B">
      <w:pPr>
        <w:pStyle w:val="ListParagraph"/>
        <w:numPr>
          <w:ilvl w:val="0"/>
          <w:numId w:val="8"/>
        </w:numPr>
        <w:spacing w:line="240" w:lineRule="auto"/>
        <w:rPr>
          <w:rFonts w:ascii="Arial" w:eastAsia="Arial" w:hAnsi="Arial" w:cs="Arial"/>
          <w:b/>
          <w:bCs/>
        </w:rPr>
      </w:pPr>
      <w:r>
        <w:rPr>
          <w:rFonts w:ascii="Arial" w:hAnsi="Arial"/>
          <w:b/>
          <w:bCs/>
        </w:rPr>
        <w:t xml:space="preserve">Big </w:t>
      </w:r>
      <w:r w:rsidR="006F77A3">
        <w:rPr>
          <w:rFonts w:ascii="Arial" w:hAnsi="Arial"/>
          <w:b/>
          <w:bCs/>
        </w:rPr>
        <w:t>I</w:t>
      </w:r>
      <w:r w:rsidR="00691B15">
        <w:rPr>
          <w:rFonts w:ascii="Arial" w:hAnsi="Arial"/>
          <w:b/>
          <w:bCs/>
        </w:rPr>
        <w:t xml:space="preserve">deas - </w:t>
      </w:r>
      <w:r w:rsidR="006F77A3">
        <w:rPr>
          <w:rFonts w:ascii="Arial" w:hAnsi="Arial"/>
          <w:b/>
          <w:bCs/>
        </w:rPr>
        <w:t xml:space="preserve"> First t</w:t>
      </w:r>
      <w:r>
        <w:rPr>
          <w:rFonts w:ascii="Arial" w:hAnsi="Arial"/>
          <w:b/>
          <w:bCs/>
        </w:rPr>
        <w:t>houghts</w:t>
      </w:r>
    </w:p>
    <w:p w:rsidR="00727197" w:rsidRDefault="00727197">
      <w:pPr>
        <w:pStyle w:val="ListParagraph"/>
        <w:spacing w:after="0" w:line="240" w:lineRule="auto"/>
        <w:ind w:left="1440"/>
        <w:rPr>
          <w:rFonts w:ascii="Arial" w:eastAsia="Arial" w:hAnsi="Arial" w:cs="Arial"/>
          <w:b/>
          <w:bCs/>
        </w:rPr>
      </w:pPr>
    </w:p>
    <w:p w:rsidR="00727197" w:rsidRDefault="006F77A3">
      <w:pPr>
        <w:pStyle w:val="ListParagraph"/>
        <w:numPr>
          <w:ilvl w:val="0"/>
          <w:numId w:val="7"/>
        </w:numPr>
        <w:spacing w:after="0" w:line="240" w:lineRule="auto"/>
        <w:rPr>
          <w:rFonts w:ascii="Arial" w:eastAsia="Arial" w:hAnsi="Arial" w:cs="Arial"/>
          <w:b/>
          <w:bCs/>
        </w:rPr>
      </w:pPr>
      <w:r>
        <w:rPr>
          <w:rFonts w:ascii="Arial" w:hAnsi="Arial"/>
          <w:b/>
          <w:bCs/>
        </w:rPr>
        <w:t>Fiscal and r</w:t>
      </w:r>
      <w:r w:rsidR="0084322B">
        <w:rPr>
          <w:rFonts w:ascii="Arial" w:hAnsi="Arial"/>
          <w:b/>
          <w:bCs/>
        </w:rPr>
        <w:t xml:space="preserve">egulatory </w:t>
      </w:r>
    </w:p>
    <w:p w:rsidR="00727197" w:rsidRDefault="00727197">
      <w:pPr>
        <w:pStyle w:val="ListParagraph"/>
        <w:spacing w:after="0" w:line="240" w:lineRule="auto"/>
        <w:ind w:left="1080" w:hanging="540"/>
        <w:rPr>
          <w:rFonts w:ascii="Arial" w:eastAsia="Arial" w:hAnsi="Arial" w:cs="Arial"/>
        </w:rPr>
      </w:pPr>
    </w:p>
    <w:p w:rsidR="00E5452A" w:rsidRDefault="00E5452A">
      <w:pPr>
        <w:pStyle w:val="ListParagraph"/>
        <w:spacing w:after="0" w:line="240" w:lineRule="auto"/>
        <w:ind w:left="1080"/>
        <w:rPr>
          <w:rFonts w:ascii="Arial" w:hAnsi="Arial"/>
        </w:rPr>
      </w:pPr>
      <w:r>
        <w:rPr>
          <w:rFonts w:ascii="Arial" w:hAnsi="Arial"/>
        </w:rPr>
        <w:t>Future economic value will come from more and better UK content being created, owned and then exported by UK businesses.</w:t>
      </w:r>
    </w:p>
    <w:p w:rsidR="00E5452A" w:rsidRDefault="00E5452A">
      <w:pPr>
        <w:pStyle w:val="ListParagraph"/>
        <w:spacing w:after="0" w:line="240" w:lineRule="auto"/>
        <w:ind w:left="1080"/>
        <w:rPr>
          <w:rFonts w:ascii="Arial" w:hAnsi="Arial"/>
        </w:rPr>
      </w:pPr>
    </w:p>
    <w:p w:rsidR="00727197" w:rsidRDefault="000B5302">
      <w:pPr>
        <w:pStyle w:val="ListParagraph"/>
        <w:spacing w:after="0" w:line="240" w:lineRule="auto"/>
        <w:ind w:left="1080"/>
        <w:rPr>
          <w:rFonts w:ascii="Arial" w:eastAsia="Arial" w:hAnsi="Arial" w:cs="Arial"/>
        </w:rPr>
      </w:pPr>
      <w:r>
        <w:rPr>
          <w:rFonts w:ascii="Arial" w:hAnsi="Arial"/>
        </w:rPr>
        <w:t>We shoul</w:t>
      </w:r>
      <w:r w:rsidR="009B1400">
        <w:rPr>
          <w:rFonts w:ascii="Arial" w:hAnsi="Arial"/>
        </w:rPr>
        <w:t xml:space="preserve">d better </w:t>
      </w:r>
      <w:r w:rsidR="00E5452A">
        <w:rPr>
          <w:rFonts w:ascii="Arial" w:hAnsi="Arial"/>
        </w:rPr>
        <w:t>e</w:t>
      </w:r>
      <w:r w:rsidR="0084322B">
        <w:rPr>
          <w:rFonts w:ascii="Arial" w:hAnsi="Arial"/>
        </w:rPr>
        <w:t>ncourage the creation of British IP the ownership o</w:t>
      </w:r>
      <w:r w:rsidR="009B1400">
        <w:rPr>
          <w:rFonts w:ascii="Arial" w:hAnsi="Arial"/>
        </w:rPr>
        <w:t xml:space="preserve">f which is retained in the UK, </w:t>
      </w:r>
      <w:r w:rsidR="0084322B">
        <w:rPr>
          <w:rFonts w:ascii="Arial" w:hAnsi="Arial"/>
        </w:rPr>
        <w:t xml:space="preserve">in particular by encouraging the growth of indigenous companies of scale across the screen sectors. The Task Force, working in partnership with industry, </w:t>
      </w:r>
      <w:r w:rsidR="00676452">
        <w:rPr>
          <w:rFonts w:ascii="Arial" w:hAnsi="Arial"/>
        </w:rPr>
        <w:t xml:space="preserve">the </w:t>
      </w:r>
      <w:r w:rsidR="0084322B">
        <w:rPr>
          <w:rFonts w:ascii="Arial" w:hAnsi="Arial"/>
        </w:rPr>
        <w:t xml:space="preserve">Government and LEPs would like to </w:t>
      </w:r>
      <w:r w:rsidR="00DD50A0">
        <w:rPr>
          <w:rFonts w:ascii="Arial" w:hAnsi="Arial"/>
        </w:rPr>
        <w:t xml:space="preserve">identify </w:t>
      </w:r>
      <w:r w:rsidR="0084322B">
        <w:rPr>
          <w:rFonts w:ascii="Arial" w:hAnsi="Arial"/>
        </w:rPr>
        <w:t>ways in which the investment environment in the UK can be improved to enable the growth of companies which can seize the opportunities across the world presented by the digital age.</w:t>
      </w:r>
    </w:p>
    <w:p w:rsidR="00727197" w:rsidRDefault="00727197">
      <w:pPr>
        <w:pStyle w:val="ListParagraph"/>
        <w:spacing w:after="0" w:line="240" w:lineRule="auto"/>
        <w:ind w:left="1080"/>
        <w:rPr>
          <w:rFonts w:ascii="Arial" w:eastAsia="Arial" w:hAnsi="Arial" w:cs="Arial"/>
        </w:rPr>
      </w:pPr>
    </w:p>
    <w:p w:rsidR="00727197" w:rsidRDefault="00F2601A">
      <w:pPr>
        <w:pStyle w:val="Body"/>
        <w:spacing w:after="0" w:line="240" w:lineRule="auto"/>
        <w:ind w:left="1080"/>
        <w:rPr>
          <w:rFonts w:ascii="Arial" w:eastAsia="Arial" w:hAnsi="Arial" w:cs="Arial"/>
        </w:rPr>
      </w:pPr>
      <w:r>
        <w:rPr>
          <w:rFonts w:ascii="Arial" w:hAnsi="Arial"/>
          <w:lang w:val="en-US"/>
        </w:rPr>
        <w:t>For example</w:t>
      </w:r>
      <w:r w:rsidR="00DB4A8D">
        <w:rPr>
          <w:rFonts w:ascii="Arial" w:hAnsi="Arial"/>
          <w:lang w:val="en-US"/>
        </w:rPr>
        <w:t>:</w:t>
      </w:r>
    </w:p>
    <w:p w:rsidR="00727197" w:rsidRDefault="00727197">
      <w:pPr>
        <w:pStyle w:val="ListParagraph"/>
        <w:spacing w:after="0" w:line="240" w:lineRule="auto"/>
        <w:ind w:left="1080"/>
        <w:rPr>
          <w:rFonts w:ascii="Arial" w:eastAsia="Arial" w:hAnsi="Arial" w:cs="Arial"/>
          <w:b/>
          <w:bCs/>
        </w:rPr>
      </w:pPr>
    </w:p>
    <w:p w:rsidR="00727197" w:rsidRDefault="00AC2A3C" w:rsidP="00F2601A">
      <w:pPr>
        <w:pStyle w:val="ListParagraph"/>
        <w:numPr>
          <w:ilvl w:val="3"/>
          <w:numId w:val="13"/>
        </w:numPr>
        <w:spacing w:after="0" w:line="240" w:lineRule="auto"/>
        <w:ind w:left="2268" w:hanging="567"/>
        <w:rPr>
          <w:rFonts w:ascii="Arial" w:eastAsia="Arial" w:hAnsi="Arial" w:cs="Arial"/>
        </w:rPr>
      </w:pPr>
      <w:r>
        <w:rPr>
          <w:rFonts w:ascii="Arial" w:hAnsi="Arial"/>
        </w:rPr>
        <w:t>I</w:t>
      </w:r>
      <w:r w:rsidR="0084322B">
        <w:rPr>
          <w:rFonts w:ascii="Arial" w:hAnsi="Arial"/>
        </w:rPr>
        <w:t>nvestigat</w:t>
      </w:r>
      <w:r w:rsidR="00DB4A8D">
        <w:rPr>
          <w:rFonts w:ascii="Arial" w:hAnsi="Arial"/>
        </w:rPr>
        <w:t>ing</w:t>
      </w:r>
      <w:r w:rsidR="0084322B">
        <w:rPr>
          <w:rFonts w:ascii="Arial" w:hAnsi="Arial"/>
        </w:rPr>
        <w:t xml:space="preserve"> </w:t>
      </w:r>
      <w:r>
        <w:rPr>
          <w:rFonts w:ascii="Arial" w:hAnsi="Arial"/>
        </w:rPr>
        <w:t xml:space="preserve">the value of </w:t>
      </w:r>
      <w:r w:rsidR="00160394">
        <w:rPr>
          <w:rFonts w:ascii="Arial" w:hAnsi="Arial"/>
        </w:rPr>
        <w:t>funds from t</w:t>
      </w:r>
      <w:r w:rsidR="008602E2">
        <w:rPr>
          <w:rFonts w:ascii="Arial" w:hAnsi="Arial"/>
        </w:rPr>
        <w:t xml:space="preserve">he British Business Bank to accelerate the leveraging of </w:t>
      </w:r>
      <w:r w:rsidR="0084322B">
        <w:rPr>
          <w:rFonts w:ascii="Arial" w:hAnsi="Arial"/>
        </w:rPr>
        <w:t>private</w:t>
      </w:r>
      <w:r w:rsidR="008602E2">
        <w:rPr>
          <w:rFonts w:ascii="Arial" w:hAnsi="Arial"/>
        </w:rPr>
        <w:t xml:space="preserve"> investment</w:t>
      </w:r>
      <w:r w:rsidR="0084322B">
        <w:rPr>
          <w:rFonts w:ascii="Arial" w:hAnsi="Arial"/>
        </w:rPr>
        <w:t xml:space="preserve"> </w:t>
      </w:r>
      <w:r w:rsidR="008602E2">
        <w:rPr>
          <w:rFonts w:ascii="Arial" w:hAnsi="Arial"/>
        </w:rPr>
        <w:t xml:space="preserve">to </w:t>
      </w:r>
      <w:r w:rsidR="0084322B">
        <w:rPr>
          <w:rFonts w:ascii="Arial" w:hAnsi="Arial"/>
        </w:rPr>
        <w:t>support the growth of th</w:t>
      </w:r>
      <w:r w:rsidR="00712739">
        <w:rPr>
          <w:rFonts w:ascii="Arial" w:hAnsi="Arial"/>
        </w:rPr>
        <w:t>e screen sectors across the UK.</w:t>
      </w:r>
    </w:p>
    <w:p w:rsidR="00727197" w:rsidRDefault="00AC2A3C" w:rsidP="00F2601A">
      <w:pPr>
        <w:pStyle w:val="ListParagraph"/>
        <w:numPr>
          <w:ilvl w:val="3"/>
          <w:numId w:val="13"/>
        </w:numPr>
        <w:spacing w:after="0" w:line="240" w:lineRule="auto"/>
        <w:ind w:left="2268" w:hanging="567"/>
        <w:rPr>
          <w:rFonts w:ascii="Arial" w:eastAsia="Arial" w:hAnsi="Arial" w:cs="Arial"/>
        </w:rPr>
      </w:pPr>
      <w:r>
        <w:rPr>
          <w:rFonts w:ascii="Arial" w:hAnsi="Arial"/>
        </w:rPr>
        <w:t>E</w:t>
      </w:r>
      <w:r w:rsidR="0084322B">
        <w:rPr>
          <w:rFonts w:ascii="Arial" w:hAnsi="Arial"/>
        </w:rPr>
        <w:t>xamin</w:t>
      </w:r>
      <w:r w:rsidR="008602E2">
        <w:rPr>
          <w:rFonts w:ascii="Arial" w:hAnsi="Arial"/>
        </w:rPr>
        <w:t>ing</w:t>
      </w:r>
      <w:r w:rsidR="0084322B">
        <w:rPr>
          <w:rFonts w:ascii="Arial" w:hAnsi="Arial"/>
        </w:rPr>
        <w:t xml:space="preserve"> the advantages and disadvantages of a levy </w:t>
      </w:r>
      <w:r w:rsidR="004D48DD">
        <w:rPr>
          <w:rFonts w:ascii="Arial" w:hAnsi="Arial"/>
        </w:rPr>
        <w:t>for</w:t>
      </w:r>
      <w:r w:rsidR="0084322B">
        <w:rPr>
          <w:rFonts w:ascii="Arial" w:hAnsi="Arial"/>
        </w:rPr>
        <w:t xml:space="preserve"> online </w:t>
      </w:r>
      <w:r w:rsidR="004D48DD">
        <w:rPr>
          <w:rFonts w:ascii="Arial" w:hAnsi="Arial"/>
        </w:rPr>
        <w:t>video on d</w:t>
      </w:r>
      <w:r w:rsidR="005D7B47">
        <w:rPr>
          <w:rFonts w:ascii="Arial" w:hAnsi="Arial"/>
        </w:rPr>
        <w:t>e</w:t>
      </w:r>
      <w:r w:rsidR="00160394">
        <w:rPr>
          <w:rFonts w:ascii="Arial" w:hAnsi="Arial"/>
        </w:rPr>
        <w:t>mand (</w:t>
      </w:r>
      <w:proofErr w:type="spellStart"/>
      <w:r w:rsidR="0084322B">
        <w:rPr>
          <w:rFonts w:ascii="Arial" w:hAnsi="Arial"/>
        </w:rPr>
        <w:t>VoD</w:t>
      </w:r>
      <w:proofErr w:type="spellEnd"/>
      <w:r w:rsidR="00160394">
        <w:rPr>
          <w:rFonts w:ascii="Arial" w:hAnsi="Arial"/>
        </w:rPr>
        <w:t>)</w:t>
      </w:r>
      <w:r w:rsidR="0084322B">
        <w:rPr>
          <w:rFonts w:ascii="Arial" w:hAnsi="Arial"/>
        </w:rPr>
        <w:t xml:space="preserve"> services designed to support the c</w:t>
      </w:r>
      <w:r w:rsidR="004D48DD">
        <w:rPr>
          <w:rFonts w:ascii="Arial" w:hAnsi="Arial"/>
        </w:rPr>
        <w:t>reation of audiovisual works. S</w:t>
      </w:r>
      <w:r w:rsidR="0084322B">
        <w:rPr>
          <w:rFonts w:ascii="Arial" w:hAnsi="Arial"/>
        </w:rPr>
        <w:t xml:space="preserve">uch a mechanism could be similar to the way in which the regulatory frameworks in France and Germany now ensure that online </w:t>
      </w:r>
      <w:proofErr w:type="spellStart"/>
      <w:r w:rsidR="0084322B">
        <w:rPr>
          <w:rFonts w:ascii="Arial" w:hAnsi="Arial"/>
        </w:rPr>
        <w:t>VoD</w:t>
      </w:r>
      <w:proofErr w:type="spellEnd"/>
      <w:r w:rsidR="0084322B">
        <w:rPr>
          <w:rFonts w:ascii="Arial" w:hAnsi="Arial"/>
        </w:rPr>
        <w:t xml:space="preserve"> services contribute t</w:t>
      </w:r>
      <w:r w:rsidR="00712739">
        <w:rPr>
          <w:rFonts w:ascii="Arial" w:hAnsi="Arial"/>
        </w:rPr>
        <w:t>o funding of audiovisual works.</w:t>
      </w:r>
    </w:p>
    <w:p w:rsidR="00727197" w:rsidRDefault="00AC2A3C" w:rsidP="00F2601A">
      <w:pPr>
        <w:pStyle w:val="ListParagraph"/>
        <w:numPr>
          <w:ilvl w:val="3"/>
          <w:numId w:val="13"/>
        </w:numPr>
        <w:spacing w:after="0" w:line="240" w:lineRule="auto"/>
        <w:ind w:left="2268" w:hanging="567"/>
        <w:rPr>
          <w:rFonts w:ascii="Arial" w:eastAsia="Arial" w:hAnsi="Arial" w:cs="Arial"/>
        </w:rPr>
      </w:pPr>
      <w:r>
        <w:rPr>
          <w:rFonts w:ascii="Arial" w:hAnsi="Arial"/>
        </w:rPr>
        <w:t>I</w:t>
      </w:r>
      <w:r w:rsidR="008602E2">
        <w:rPr>
          <w:rFonts w:ascii="Arial" w:hAnsi="Arial"/>
        </w:rPr>
        <w:t>dentifying</w:t>
      </w:r>
      <w:r w:rsidR="00DD50A0">
        <w:rPr>
          <w:rFonts w:ascii="Arial" w:hAnsi="Arial"/>
        </w:rPr>
        <w:t xml:space="preserve"> </w:t>
      </w:r>
      <w:r w:rsidR="0084322B">
        <w:rPr>
          <w:rFonts w:ascii="Arial" w:hAnsi="Arial"/>
        </w:rPr>
        <w:t>the potential for differential VAT rates to drive g</w:t>
      </w:r>
      <w:r w:rsidR="004D48DD">
        <w:rPr>
          <w:rFonts w:ascii="Arial" w:hAnsi="Arial"/>
        </w:rPr>
        <w:t>rowth within the screen sectors</w:t>
      </w:r>
      <w:r w:rsidR="0084322B">
        <w:rPr>
          <w:rFonts w:ascii="Arial" w:hAnsi="Arial"/>
        </w:rPr>
        <w:t xml:space="preserve"> within the constraints of the relevant global treaties</w:t>
      </w:r>
      <w:r>
        <w:rPr>
          <w:rFonts w:ascii="Arial" w:hAnsi="Arial"/>
        </w:rPr>
        <w:t xml:space="preserve"> now that the UK is </w:t>
      </w:r>
      <w:r w:rsidR="008602E2">
        <w:rPr>
          <w:rFonts w:ascii="Arial" w:hAnsi="Arial"/>
        </w:rPr>
        <w:t>no longer likely to be within scope of the EU’s VAT Directive.</w:t>
      </w:r>
      <w:r>
        <w:rPr>
          <w:rFonts w:ascii="Arial" w:hAnsi="Arial"/>
        </w:rPr>
        <w:t xml:space="preserve"> </w:t>
      </w:r>
      <w:r w:rsidR="0084322B">
        <w:rPr>
          <w:rFonts w:ascii="Arial" w:hAnsi="Arial"/>
        </w:rPr>
        <w:t xml:space="preserve">For example, in February 2017 the European Court of Justice (ECJ) ruled that EU VAT rules prevented the BFI from claiming back VAT paid on selling cinema tickets. Potentially, there is scope for a different approach, one which could help support British independent films, once the UK </w:t>
      </w:r>
      <w:r w:rsidR="00712739">
        <w:rPr>
          <w:rFonts w:ascii="Arial" w:hAnsi="Arial"/>
        </w:rPr>
        <w:t>has left the EU.</w:t>
      </w:r>
    </w:p>
    <w:p w:rsidR="00727197" w:rsidRDefault="00AC2A3C" w:rsidP="00F2601A">
      <w:pPr>
        <w:pStyle w:val="ListParagraph"/>
        <w:numPr>
          <w:ilvl w:val="3"/>
          <w:numId w:val="13"/>
        </w:numPr>
        <w:spacing w:after="0" w:line="240" w:lineRule="auto"/>
        <w:ind w:left="2268" w:hanging="567"/>
        <w:rPr>
          <w:rFonts w:ascii="Arial" w:eastAsia="Arial" w:hAnsi="Arial" w:cs="Arial"/>
          <w:u w:val="single"/>
        </w:rPr>
      </w:pPr>
      <w:r>
        <w:rPr>
          <w:rFonts w:ascii="Arial" w:hAnsi="Arial"/>
        </w:rPr>
        <w:t>E</w:t>
      </w:r>
      <w:r w:rsidR="0084322B">
        <w:rPr>
          <w:rFonts w:ascii="Arial" w:hAnsi="Arial"/>
        </w:rPr>
        <w:t>xplor</w:t>
      </w:r>
      <w:r w:rsidR="008602E2">
        <w:rPr>
          <w:rFonts w:ascii="Arial" w:hAnsi="Arial"/>
        </w:rPr>
        <w:t>ing</w:t>
      </w:r>
      <w:r w:rsidR="0084322B">
        <w:rPr>
          <w:rFonts w:ascii="Arial" w:hAnsi="Arial"/>
        </w:rPr>
        <w:t xml:space="preserve"> development of Terms of Trade for independent feature film with the Public Service Broadcasters (PSBs), which reflect those already in place for independent television production. This </w:t>
      </w:r>
      <w:r w:rsidR="008602E2">
        <w:rPr>
          <w:rFonts w:ascii="Arial" w:hAnsi="Arial"/>
        </w:rPr>
        <w:t>c</w:t>
      </w:r>
      <w:r w:rsidR="0084322B">
        <w:rPr>
          <w:rFonts w:ascii="Arial" w:hAnsi="Arial"/>
        </w:rPr>
        <w:t>ould enable independent film producers to have an asset on their balance sheet (certain rights to the films they have made) which, in turn, would help them to attract investment thereby enabling them to grow and reducing their dependence on production fees as their primary source of income.</w:t>
      </w:r>
    </w:p>
    <w:p w:rsidR="00727197" w:rsidRDefault="00727197">
      <w:pPr>
        <w:pStyle w:val="ListParagraph"/>
        <w:spacing w:after="0" w:line="240" w:lineRule="auto"/>
        <w:ind w:left="1080" w:hanging="540"/>
        <w:rPr>
          <w:rFonts w:ascii="Arial" w:eastAsia="Arial" w:hAnsi="Arial" w:cs="Arial"/>
        </w:rPr>
      </w:pPr>
    </w:p>
    <w:p w:rsidR="00727197" w:rsidRDefault="0084322B">
      <w:pPr>
        <w:pStyle w:val="Body"/>
        <w:spacing w:after="0" w:line="240" w:lineRule="auto"/>
        <w:ind w:left="1080" w:hanging="540"/>
        <w:rPr>
          <w:rFonts w:ascii="Arial" w:eastAsia="Arial" w:hAnsi="Arial" w:cs="Arial"/>
          <w:b/>
          <w:bCs/>
          <w:i/>
          <w:iCs/>
        </w:rPr>
      </w:pPr>
      <w:r>
        <w:rPr>
          <w:rFonts w:ascii="Arial" w:hAnsi="Arial"/>
          <w:b/>
          <w:bCs/>
          <w:i/>
          <w:iCs/>
          <w:lang w:val="en-US"/>
        </w:rPr>
        <w:t>Pillars Four and Six</w:t>
      </w:r>
    </w:p>
    <w:p w:rsidR="00727197" w:rsidRDefault="00727197">
      <w:pPr>
        <w:pStyle w:val="Body"/>
        <w:spacing w:after="0" w:line="240" w:lineRule="auto"/>
        <w:rPr>
          <w:rFonts w:ascii="Arial" w:eastAsia="Arial" w:hAnsi="Arial" w:cs="Arial"/>
          <w:b/>
          <w:bCs/>
        </w:rPr>
      </w:pPr>
    </w:p>
    <w:p w:rsidR="00727197" w:rsidRDefault="00727197">
      <w:pPr>
        <w:pStyle w:val="ListParagraph"/>
        <w:spacing w:after="0" w:line="240" w:lineRule="auto"/>
        <w:rPr>
          <w:rFonts w:ascii="Arial" w:eastAsia="Arial" w:hAnsi="Arial" w:cs="Arial"/>
          <w:b/>
          <w:bCs/>
        </w:rPr>
      </w:pPr>
    </w:p>
    <w:p w:rsidR="00727197" w:rsidRDefault="0084322B">
      <w:pPr>
        <w:pStyle w:val="ListParagraph"/>
        <w:numPr>
          <w:ilvl w:val="0"/>
          <w:numId w:val="7"/>
        </w:numPr>
        <w:spacing w:after="0" w:line="240" w:lineRule="auto"/>
        <w:rPr>
          <w:rFonts w:ascii="Arial" w:eastAsia="Arial" w:hAnsi="Arial" w:cs="Arial"/>
          <w:b/>
          <w:bCs/>
        </w:rPr>
      </w:pPr>
      <w:r>
        <w:rPr>
          <w:rFonts w:ascii="Arial" w:hAnsi="Arial"/>
          <w:b/>
          <w:bCs/>
        </w:rPr>
        <w:t xml:space="preserve">Skills  </w:t>
      </w:r>
    </w:p>
    <w:p w:rsidR="00727197" w:rsidRDefault="00727197">
      <w:pPr>
        <w:pStyle w:val="ListParagraph"/>
        <w:spacing w:after="0" w:line="240" w:lineRule="auto"/>
        <w:ind w:left="1080"/>
        <w:rPr>
          <w:rFonts w:ascii="Arial" w:eastAsia="Arial" w:hAnsi="Arial" w:cs="Arial"/>
        </w:rPr>
      </w:pPr>
    </w:p>
    <w:p w:rsidR="00727197" w:rsidRDefault="0084322B">
      <w:pPr>
        <w:pStyle w:val="ListParagraph"/>
        <w:spacing w:after="0" w:line="240" w:lineRule="auto"/>
        <w:ind w:left="1080"/>
        <w:rPr>
          <w:rFonts w:ascii="Arial" w:eastAsia="Arial" w:hAnsi="Arial" w:cs="Arial"/>
        </w:rPr>
      </w:pPr>
      <w:r>
        <w:rPr>
          <w:rFonts w:ascii="Arial" w:hAnsi="Arial"/>
        </w:rPr>
        <w:t>The ambitions set out above for economic growth and job creation in the screen sectors are</w:t>
      </w:r>
      <w:r w:rsidR="00D52E83">
        <w:rPr>
          <w:rFonts w:ascii="Arial" w:hAnsi="Arial"/>
        </w:rPr>
        <w:t xml:space="preserve"> </w:t>
      </w:r>
      <w:r>
        <w:rPr>
          <w:rFonts w:ascii="Arial" w:hAnsi="Arial"/>
        </w:rPr>
        <w:t>crucially dependent on access to highly creative and skilled people</w:t>
      </w:r>
      <w:r w:rsidR="008602E2">
        <w:rPr>
          <w:rFonts w:ascii="Arial" w:hAnsi="Arial"/>
        </w:rPr>
        <w:t>.</w:t>
      </w:r>
      <w:r w:rsidR="006B5B0A">
        <w:rPr>
          <w:rFonts w:ascii="Arial" w:hAnsi="Arial"/>
        </w:rPr>
        <w:t xml:space="preserve"> </w:t>
      </w:r>
      <w:r w:rsidR="008602E2">
        <w:rPr>
          <w:rFonts w:ascii="Arial" w:hAnsi="Arial"/>
        </w:rPr>
        <w:t>As noted above, future wealth also depends on the creation</w:t>
      </w:r>
      <w:r w:rsidR="00E23484">
        <w:rPr>
          <w:rFonts w:ascii="Arial" w:hAnsi="Arial"/>
        </w:rPr>
        <w:t>,</w:t>
      </w:r>
      <w:r w:rsidR="008602E2">
        <w:rPr>
          <w:rFonts w:ascii="Arial" w:hAnsi="Arial"/>
        </w:rPr>
        <w:t xml:space="preserve"> retention and export of new IP. </w:t>
      </w:r>
    </w:p>
    <w:p w:rsidR="00727197" w:rsidRDefault="00727197">
      <w:pPr>
        <w:pStyle w:val="ListParagraph"/>
        <w:spacing w:after="0" w:line="240" w:lineRule="auto"/>
        <w:ind w:left="1080"/>
        <w:rPr>
          <w:rFonts w:ascii="Arial" w:eastAsia="Arial" w:hAnsi="Arial" w:cs="Arial"/>
        </w:rPr>
      </w:pPr>
    </w:p>
    <w:p w:rsidR="005121C0" w:rsidRDefault="0084322B">
      <w:pPr>
        <w:pStyle w:val="Body"/>
        <w:spacing w:after="160" w:line="240" w:lineRule="auto"/>
        <w:ind w:left="1080"/>
        <w:rPr>
          <w:rFonts w:ascii="Arial" w:hAnsi="Arial"/>
          <w:lang w:val="en-US"/>
        </w:rPr>
      </w:pPr>
      <w:r>
        <w:rPr>
          <w:rFonts w:ascii="Arial" w:hAnsi="Arial"/>
          <w:lang w:val="de-DE"/>
        </w:rPr>
        <w:t>We</w:t>
      </w:r>
      <w:r>
        <w:rPr>
          <w:rFonts w:ascii="Arial" w:hAnsi="Arial"/>
          <w:lang w:val="en-US"/>
        </w:rPr>
        <w:t xml:space="preserve"> would like to see </w:t>
      </w:r>
      <w:r w:rsidR="00914240">
        <w:rPr>
          <w:rFonts w:ascii="Arial" w:hAnsi="Arial"/>
          <w:lang w:val="en-US"/>
        </w:rPr>
        <w:t>curricula across the four n</w:t>
      </w:r>
      <w:r w:rsidR="00D52E83">
        <w:rPr>
          <w:rFonts w:ascii="Arial" w:hAnsi="Arial"/>
          <w:lang w:val="en-US"/>
        </w:rPr>
        <w:t xml:space="preserve">ations fully reflect the importance of creativity to the UK’s digital economy. </w:t>
      </w:r>
      <w:r>
        <w:rPr>
          <w:rFonts w:ascii="Arial" w:hAnsi="Arial"/>
          <w:lang w:val="en-US"/>
        </w:rPr>
        <w:t>There is a growing need to combine creative skills with wider business developmen</w:t>
      </w:r>
      <w:r w:rsidR="00E23484">
        <w:rPr>
          <w:rFonts w:ascii="Arial" w:hAnsi="Arial"/>
          <w:lang w:val="en-US"/>
        </w:rPr>
        <w:t>t, digital and technical skills;</w:t>
      </w:r>
      <w:r>
        <w:rPr>
          <w:rFonts w:ascii="Arial" w:hAnsi="Arial"/>
          <w:lang w:val="en-US"/>
        </w:rPr>
        <w:t xml:space="preserve"> enabling an emphasis on a combination of skills across multiple platforms. Such</w:t>
      </w:r>
      <w:r w:rsidR="00E5452A">
        <w:rPr>
          <w:rFonts w:ascii="Arial" w:hAnsi="Arial"/>
          <w:lang w:val="en-US"/>
        </w:rPr>
        <w:t xml:space="preserve"> fusion </w:t>
      </w:r>
      <w:r>
        <w:rPr>
          <w:rFonts w:ascii="Arial" w:hAnsi="Arial"/>
          <w:lang w:val="en-US"/>
        </w:rPr>
        <w:t xml:space="preserve">skills </w:t>
      </w:r>
      <w:r w:rsidR="00E5452A">
        <w:rPr>
          <w:rFonts w:ascii="Arial" w:hAnsi="Arial"/>
          <w:lang w:val="en-US"/>
        </w:rPr>
        <w:t xml:space="preserve">are critical </w:t>
      </w:r>
      <w:r>
        <w:rPr>
          <w:rFonts w:ascii="Arial" w:hAnsi="Arial"/>
          <w:lang w:val="en-US"/>
        </w:rPr>
        <w:t xml:space="preserve">to </w:t>
      </w:r>
      <w:bookmarkStart w:id="0" w:name="_GoBack"/>
      <w:bookmarkEnd w:id="0"/>
      <w:r>
        <w:rPr>
          <w:rFonts w:ascii="Arial" w:hAnsi="Arial"/>
          <w:lang w:val="en-US"/>
        </w:rPr>
        <w:t xml:space="preserve">maintain </w:t>
      </w:r>
      <w:r w:rsidR="00E5452A">
        <w:rPr>
          <w:rFonts w:ascii="Arial" w:hAnsi="Arial"/>
          <w:lang w:val="en-US"/>
        </w:rPr>
        <w:t xml:space="preserve">indigenous creation </w:t>
      </w:r>
      <w:r w:rsidR="00E5452A">
        <w:rPr>
          <w:rFonts w:ascii="Arial" w:hAnsi="Arial"/>
          <w:lang w:val="en-US"/>
        </w:rPr>
        <w:lastRenderedPageBreak/>
        <w:t>and</w:t>
      </w:r>
      <w:r>
        <w:rPr>
          <w:rFonts w:ascii="Arial" w:hAnsi="Arial"/>
          <w:lang w:val="en-US"/>
        </w:rPr>
        <w:t xml:space="preserve"> vital to attracting inward investment at a time when there is increasingly fierce competition from across the gl</w:t>
      </w:r>
      <w:r w:rsidR="00E5452A">
        <w:rPr>
          <w:rFonts w:ascii="Arial" w:hAnsi="Arial"/>
          <w:lang w:val="en-US"/>
        </w:rPr>
        <w:t>obe</w:t>
      </w:r>
      <w:r>
        <w:rPr>
          <w:rFonts w:ascii="Arial" w:hAnsi="Arial"/>
          <w:lang w:val="en-US"/>
        </w:rPr>
        <w:t>.</w:t>
      </w:r>
    </w:p>
    <w:p w:rsidR="008602E2" w:rsidRDefault="008602E2" w:rsidP="008602E2">
      <w:pPr>
        <w:pStyle w:val="ListParagraph"/>
        <w:spacing w:after="0" w:line="240" w:lineRule="auto"/>
        <w:ind w:left="1080"/>
        <w:rPr>
          <w:rFonts w:ascii="Arial" w:eastAsia="Arial" w:hAnsi="Arial" w:cs="Arial"/>
        </w:rPr>
      </w:pPr>
      <w:r>
        <w:rPr>
          <w:rFonts w:ascii="Arial" w:hAnsi="Arial"/>
        </w:rPr>
        <w:t>We pro</w:t>
      </w:r>
      <w:r w:rsidR="00FA7C62">
        <w:rPr>
          <w:rFonts w:ascii="Arial" w:hAnsi="Arial"/>
        </w:rPr>
        <w:t>pose t</w:t>
      </w:r>
      <w:r w:rsidR="00676452">
        <w:rPr>
          <w:rFonts w:ascii="Arial" w:hAnsi="Arial"/>
        </w:rPr>
        <w:t xml:space="preserve">he creation of a UK-wide storytelling academy </w:t>
      </w:r>
      <w:r>
        <w:rPr>
          <w:rFonts w:ascii="Arial" w:hAnsi="Arial"/>
        </w:rPr>
        <w:t>which will focus on developing the grammar of writing for different media and the development of stories that reflect British life across the UK and beyond in all its diversity. In an age when short-form content of all kinds proliferate</w:t>
      </w:r>
      <w:r w:rsidR="00160394">
        <w:rPr>
          <w:rFonts w:ascii="Arial" w:hAnsi="Arial"/>
        </w:rPr>
        <w:t>s</w:t>
      </w:r>
      <w:r>
        <w:rPr>
          <w:rFonts w:ascii="Arial" w:hAnsi="Arial"/>
        </w:rPr>
        <w:t xml:space="preserve"> as never before, the ability to tell compelling stories which engage people will be increasingly valuable.</w:t>
      </w:r>
    </w:p>
    <w:p w:rsidR="00727197" w:rsidRDefault="00727197">
      <w:pPr>
        <w:pStyle w:val="ListParagraph"/>
        <w:spacing w:after="0" w:line="240" w:lineRule="auto"/>
        <w:ind w:left="1080"/>
        <w:rPr>
          <w:rFonts w:ascii="Arial" w:eastAsia="Arial" w:hAnsi="Arial" w:cs="Arial"/>
        </w:rPr>
      </w:pPr>
    </w:p>
    <w:p w:rsidR="008602E2" w:rsidRDefault="008602E2" w:rsidP="008602E2">
      <w:pPr>
        <w:pStyle w:val="ListParagraph"/>
        <w:spacing w:after="0" w:line="240" w:lineRule="auto"/>
        <w:ind w:left="1080"/>
        <w:rPr>
          <w:rFonts w:ascii="Arial" w:hAnsi="Arial"/>
        </w:rPr>
      </w:pPr>
      <w:r>
        <w:rPr>
          <w:rFonts w:ascii="Arial" w:hAnsi="Arial"/>
        </w:rPr>
        <w:t>The Task Force would like to see the focus of support for innovation (for example, through Innovate U</w:t>
      </w:r>
      <w:r w:rsidR="00FA7C62">
        <w:rPr>
          <w:rFonts w:ascii="Arial" w:hAnsi="Arial"/>
        </w:rPr>
        <w:t xml:space="preserve">K) move away from purely ‘tech’ </w:t>
      </w:r>
      <w:r>
        <w:rPr>
          <w:rFonts w:ascii="Arial" w:hAnsi="Arial"/>
        </w:rPr>
        <w:t xml:space="preserve">initiatives to initiatives which help develop the art of storytelling. Without support for creativity, we will be unable to </w:t>
      </w:r>
      <w:proofErr w:type="spellStart"/>
      <w:r>
        <w:rPr>
          <w:rFonts w:ascii="Arial" w:hAnsi="Arial"/>
        </w:rPr>
        <w:t>capitalise</w:t>
      </w:r>
      <w:proofErr w:type="spellEnd"/>
      <w:r>
        <w:rPr>
          <w:rFonts w:ascii="Arial" w:hAnsi="Arial"/>
        </w:rPr>
        <w:t xml:space="preserve"> full</w:t>
      </w:r>
      <w:r w:rsidR="00691B15">
        <w:rPr>
          <w:rFonts w:ascii="Arial" w:hAnsi="Arial"/>
        </w:rPr>
        <w:t xml:space="preserve">y on technological innovation </w:t>
      </w:r>
      <w:r w:rsidR="00DD167F">
        <w:rPr>
          <w:rFonts w:ascii="Arial" w:hAnsi="Arial"/>
        </w:rPr>
        <w:t>–</w:t>
      </w:r>
      <w:r w:rsidR="00691B15">
        <w:rPr>
          <w:rFonts w:ascii="Arial" w:hAnsi="Arial"/>
        </w:rPr>
        <w:t xml:space="preserve"> </w:t>
      </w:r>
      <w:r>
        <w:rPr>
          <w:rFonts w:ascii="Arial" w:hAnsi="Arial"/>
        </w:rPr>
        <w:t>as it is stories (not technology) which speak to people’s hearts and minds and which create value.</w:t>
      </w:r>
    </w:p>
    <w:p w:rsidR="005121C0" w:rsidRDefault="005121C0" w:rsidP="008602E2">
      <w:pPr>
        <w:pStyle w:val="ListParagraph"/>
        <w:spacing w:after="0" w:line="240" w:lineRule="auto"/>
        <w:ind w:left="1080"/>
        <w:rPr>
          <w:rFonts w:ascii="Arial" w:hAnsi="Arial"/>
        </w:rPr>
      </w:pPr>
    </w:p>
    <w:p w:rsidR="008602E2" w:rsidRDefault="005121C0" w:rsidP="008602E2">
      <w:pPr>
        <w:pStyle w:val="ListParagraph"/>
        <w:spacing w:after="0" w:line="240" w:lineRule="auto"/>
        <w:ind w:left="1080"/>
        <w:rPr>
          <w:rFonts w:ascii="Arial" w:hAnsi="Arial"/>
        </w:rPr>
      </w:pPr>
      <w:r>
        <w:rPr>
          <w:rFonts w:ascii="Arial" w:hAnsi="Arial"/>
        </w:rPr>
        <w:t xml:space="preserve">There is a strong argument for a Business Fund, financed by a public/private </w:t>
      </w:r>
      <w:r w:rsidR="00FA7C62">
        <w:rPr>
          <w:rFonts w:ascii="Arial" w:hAnsi="Arial"/>
        </w:rPr>
        <w:t>partnership that would support ‘storytelling’</w:t>
      </w:r>
      <w:r>
        <w:rPr>
          <w:rFonts w:ascii="Arial" w:hAnsi="Arial"/>
        </w:rPr>
        <w:t xml:space="preserve"> and concept development for screen, and could help support people from a wide range of backgrounds, including those emerging from the </w:t>
      </w:r>
      <w:r w:rsidR="000A7096">
        <w:rPr>
          <w:rFonts w:ascii="Arial" w:hAnsi="Arial"/>
        </w:rPr>
        <w:t xml:space="preserve">BFI Film </w:t>
      </w:r>
      <w:r>
        <w:rPr>
          <w:rFonts w:ascii="Arial" w:hAnsi="Arial"/>
        </w:rPr>
        <w:t>Academy. This fund could potentially be supported by Innovate UK, as part of the broader Industrial Challenge Fund, thereby addressing the current bias toward investment in technology</w:t>
      </w:r>
      <w:r w:rsidR="000A7096">
        <w:rPr>
          <w:rFonts w:ascii="Arial" w:hAnsi="Arial"/>
        </w:rPr>
        <w:t>.</w:t>
      </w:r>
    </w:p>
    <w:p w:rsidR="008602E2" w:rsidRDefault="008602E2" w:rsidP="008602E2">
      <w:pPr>
        <w:pStyle w:val="ListParagraph"/>
        <w:spacing w:after="0" w:line="240" w:lineRule="auto"/>
        <w:ind w:left="1080"/>
        <w:rPr>
          <w:rFonts w:ascii="Arial" w:eastAsia="Arial" w:hAnsi="Arial" w:cs="Arial"/>
        </w:rPr>
      </w:pPr>
    </w:p>
    <w:p w:rsidR="004B5A64" w:rsidRDefault="008602E2">
      <w:pPr>
        <w:pStyle w:val="ListParagraph"/>
        <w:spacing w:after="0" w:line="240" w:lineRule="auto"/>
        <w:ind w:left="1080"/>
        <w:rPr>
          <w:rFonts w:ascii="Arial" w:hAnsi="Arial"/>
        </w:rPr>
      </w:pPr>
      <w:r>
        <w:rPr>
          <w:rFonts w:ascii="Arial" w:hAnsi="Arial"/>
        </w:rPr>
        <w:t>Informed by consultation with the industry,</w:t>
      </w:r>
      <w:r w:rsidR="00F90434">
        <w:rPr>
          <w:rFonts w:ascii="Arial" w:hAnsi="Arial"/>
        </w:rPr>
        <w:t xml:space="preserve"> the BFI is</w:t>
      </w:r>
      <w:r w:rsidR="00FA7C62">
        <w:rPr>
          <w:rFonts w:ascii="Arial" w:hAnsi="Arial"/>
        </w:rPr>
        <w:t xml:space="preserve"> about to publish a strategy</w:t>
      </w:r>
      <w:r w:rsidR="003456FB">
        <w:rPr>
          <w:rFonts w:ascii="Arial" w:hAnsi="Arial"/>
        </w:rPr>
        <w:t xml:space="preserve"> </w:t>
      </w:r>
      <w:r w:rsidR="003456FB">
        <w:rPr>
          <w:rFonts w:ascii="Arial" w:hAnsi="Arial"/>
        </w:rPr>
        <w:t>–</w:t>
      </w:r>
      <w:r w:rsidR="00FA7C62">
        <w:rPr>
          <w:rFonts w:ascii="Arial" w:hAnsi="Arial"/>
        </w:rPr>
        <w:t xml:space="preserve"> </w:t>
      </w:r>
      <w:r w:rsidR="00F90434" w:rsidRPr="00FA7C62">
        <w:rPr>
          <w:rFonts w:ascii="Arial" w:hAnsi="Arial"/>
          <w:i/>
        </w:rPr>
        <w:t>Buildin</w:t>
      </w:r>
      <w:r w:rsidR="00FA7C62" w:rsidRPr="00FA7C62">
        <w:rPr>
          <w:rFonts w:ascii="Arial" w:hAnsi="Arial"/>
          <w:i/>
        </w:rPr>
        <w:t>g Skills for the Future of Film</w:t>
      </w:r>
      <w:r w:rsidR="00F90434">
        <w:rPr>
          <w:rFonts w:ascii="Arial" w:hAnsi="Arial"/>
        </w:rPr>
        <w:t xml:space="preserve">, </w:t>
      </w:r>
      <w:r>
        <w:rPr>
          <w:rFonts w:ascii="Arial" w:hAnsi="Arial"/>
        </w:rPr>
        <w:t xml:space="preserve">to overhaul and significantly strengthen the skills base of the UK </w:t>
      </w:r>
      <w:r w:rsidR="003D2177">
        <w:rPr>
          <w:rFonts w:ascii="Arial" w:hAnsi="Arial"/>
        </w:rPr>
        <w:t>screen</w:t>
      </w:r>
      <w:r>
        <w:rPr>
          <w:rFonts w:ascii="Arial" w:hAnsi="Arial"/>
        </w:rPr>
        <w:t xml:space="preserve"> industr</w:t>
      </w:r>
      <w:r w:rsidR="00E23484">
        <w:rPr>
          <w:rFonts w:ascii="Arial" w:hAnsi="Arial"/>
        </w:rPr>
        <w:t>i</w:t>
      </w:r>
      <w:r w:rsidR="003D2177">
        <w:rPr>
          <w:rFonts w:ascii="Arial" w:hAnsi="Arial"/>
        </w:rPr>
        <w:t>es</w:t>
      </w:r>
      <w:r>
        <w:rPr>
          <w:rFonts w:ascii="Arial" w:hAnsi="Arial"/>
        </w:rPr>
        <w:t>. Across the screen sectors, ongoing technological advances, such as the rapid advance of global streaming services, continue to have a disruptive impact on the sector. As production methods and commercial models chang</w:t>
      </w:r>
      <w:r w:rsidR="00FA7C62">
        <w:rPr>
          <w:rFonts w:ascii="Arial" w:hAnsi="Arial"/>
        </w:rPr>
        <w:t>e, this creates the need for a ‘fusion’</w:t>
      </w:r>
      <w:r>
        <w:rPr>
          <w:rFonts w:ascii="Arial" w:hAnsi="Arial"/>
        </w:rPr>
        <w:t xml:space="preserve"> of creative, digital and entrepreneurial skills</w:t>
      </w:r>
      <w:r w:rsidR="00E23484">
        <w:rPr>
          <w:rFonts w:ascii="Arial" w:hAnsi="Arial"/>
        </w:rPr>
        <w:t xml:space="preserve">. </w:t>
      </w:r>
      <w:r w:rsidR="006F7C4E">
        <w:rPr>
          <w:rFonts w:ascii="Arial" w:hAnsi="Arial"/>
        </w:rPr>
        <w:t xml:space="preserve">The action plan proposes a blueprint which is </w:t>
      </w:r>
      <w:r w:rsidR="00E23484">
        <w:rPr>
          <w:rFonts w:ascii="Arial" w:hAnsi="Arial"/>
        </w:rPr>
        <w:t>scalable</w:t>
      </w:r>
      <w:r w:rsidR="006F7C4E">
        <w:rPr>
          <w:rFonts w:ascii="Arial" w:hAnsi="Arial"/>
        </w:rPr>
        <w:t xml:space="preserve"> for other industries.</w:t>
      </w:r>
    </w:p>
    <w:p w:rsidR="00727197" w:rsidRDefault="0084322B">
      <w:pPr>
        <w:pStyle w:val="ListParagraph"/>
        <w:spacing w:after="0" w:line="240" w:lineRule="auto"/>
        <w:ind w:left="1080"/>
        <w:rPr>
          <w:rFonts w:ascii="Arial" w:hAnsi="Arial"/>
        </w:rPr>
      </w:pPr>
      <w:r>
        <w:rPr>
          <w:rFonts w:ascii="Arial" w:eastAsia="Arial" w:hAnsi="Arial" w:cs="Arial"/>
        </w:rPr>
        <w:br/>
      </w:r>
      <w:r w:rsidR="004B5A64">
        <w:rPr>
          <w:rFonts w:ascii="Arial" w:hAnsi="Arial"/>
        </w:rPr>
        <w:t>With an indust</w:t>
      </w:r>
      <w:r w:rsidR="00215DF2">
        <w:rPr>
          <w:rFonts w:ascii="Arial" w:hAnsi="Arial"/>
        </w:rPr>
        <w:t>ry that is very focused in the S</w:t>
      </w:r>
      <w:r w:rsidR="004B5A64">
        <w:rPr>
          <w:rFonts w:ascii="Arial" w:hAnsi="Arial"/>
        </w:rPr>
        <w:t>outh</w:t>
      </w:r>
      <w:r w:rsidR="00215DF2">
        <w:rPr>
          <w:rFonts w:ascii="Arial" w:hAnsi="Arial"/>
        </w:rPr>
        <w:t xml:space="preserve"> E</w:t>
      </w:r>
      <w:r w:rsidR="004B5A64">
        <w:rPr>
          <w:rFonts w:ascii="Arial" w:hAnsi="Arial"/>
        </w:rPr>
        <w:t>ast, it is often challenging for young people to find a way into a</w:t>
      </w:r>
      <w:r w:rsidR="00E23484">
        <w:rPr>
          <w:rFonts w:ascii="Arial" w:hAnsi="Arial"/>
        </w:rPr>
        <w:t xml:space="preserve"> career. Th</w:t>
      </w:r>
      <w:r w:rsidR="00160394">
        <w:rPr>
          <w:rFonts w:ascii="Arial" w:hAnsi="Arial"/>
        </w:rPr>
        <w:t xml:space="preserve">e BFI Film Academy, funded by </w:t>
      </w:r>
      <w:proofErr w:type="spellStart"/>
      <w:r w:rsidR="00160394">
        <w:rPr>
          <w:rFonts w:ascii="Arial" w:hAnsi="Arial"/>
        </w:rPr>
        <w:t>Df</w:t>
      </w:r>
      <w:r w:rsidR="00E23484">
        <w:rPr>
          <w:rFonts w:ascii="Arial" w:hAnsi="Arial"/>
        </w:rPr>
        <w:t>E</w:t>
      </w:r>
      <w:proofErr w:type="spellEnd"/>
      <w:r w:rsidR="004B5A64">
        <w:rPr>
          <w:rFonts w:ascii="Arial" w:hAnsi="Arial"/>
        </w:rPr>
        <w:t xml:space="preserve"> and supported by the</w:t>
      </w:r>
      <w:r w:rsidR="00160394">
        <w:rPr>
          <w:rFonts w:ascii="Arial" w:hAnsi="Arial"/>
        </w:rPr>
        <w:t xml:space="preserve"> National Film and Television School</w:t>
      </w:r>
      <w:r w:rsidR="004B5A64">
        <w:rPr>
          <w:rFonts w:ascii="Arial" w:hAnsi="Arial"/>
        </w:rPr>
        <w:t xml:space="preserve"> </w:t>
      </w:r>
      <w:r w:rsidR="00160394">
        <w:rPr>
          <w:rFonts w:ascii="Arial" w:hAnsi="Arial"/>
        </w:rPr>
        <w:t>(</w:t>
      </w:r>
      <w:r w:rsidR="004B5A64">
        <w:rPr>
          <w:rFonts w:ascii="Arial" w:hAnsi="Arial"/>
        </w:rPr>
        <w:t>NFTS</w:t>
      </w:r>
      <w:r w:rsidR="00160394">
        <w:rPr>
          <w:rFonts w:ascii="Arial" w:hAnsi="Arial"/>
        </w:rPr>
        <w:t>)</w:t>
      </w:r>
      <w:r w:rsidR="004B5A64">
        <w:rPr>
          <w:rFonts w:ascii="Arial" w:hAnsi="Arial"/>
        </w:rPr>
        <w:t xml:space="preserve">, Pinewood and others has proved a good industry partnership model, working across all corners of the </w:t>
      </w:r>
      <w:r w:rsidR="00160394">
        <w:rPr>
          <w:rFonts w:ascii="Arial" w:hAnsi="Arial"/>
        </w:rPr>
        <w:t>UK</w:t>
      </w:r>
      <w:r w:rsidR="004B5A64">
        <w:rPr>
          <w:rFonts w:ascii="Arial" w:hAnsi="Arial"/>
        </w:rPr>
        <w:t>, identifying young people from very diverse backgrounds and giving them short but c</w:t>
      </w:r>
      <w:r w:rsidR="00E23484">
        <w:rPr>
          <w:rFonts w:ascii="Arial" w:hAnsi="Arial"/>
        </w:rPr>
        <w:t>oncentrated professional hands-</w:t>
      </w:r>
      <w:r w:rsidR="004B5A64">
        <w:rPr>
          <w:rFonts w:ascii="Arial" w:hAnsi="Arial"/>
        </w:rPr>
        <w:t>on oppo</w:t>
      </w:r>
      <w:r w:rsidR="00691B15">
        <w:rPr>
          <w:rFonts w:ascii="Arial" w:hAnsi="Arial"/>
        </w:rPr>
        <w:t xml:space="preserve">rtunity, experience and access </w:t>
      </w:r>
      <w:r w:rsidR="00DD167F">
        <w:rPr>
          <w:rFonts w:ascii="Arial" w:hAnsi="Arial"/>
        </w:rPr>
        <w:t>–</w:t>
      </w:r>
      <w:r w:rsidR="00691B15">
        <w:rPr>
          <w:rFonts w:ascii="Arial" w:hAnsi="Arial"/>
        </w:rPr>
        <w:t xml:space="preserve"> </w:t>
      </w:r>
      <w:r w:rsidR="004B5A64">
        <w:rPr>
          <w:rFonts w:ascii="Arial" w:hAnsi="Arial"/>
        </w:rPr>
        <w:t xml:space="preserve">at the very pivotal moment in their lives when future career options are being considered. This is a proven model, now delivering young </w:t>
      </w:r>
      <w:r w:rsidR="00E23484">
        <w:rPr>
          <w:rFonts w:ascii="Arial" w:hAnsi="Arial"/>
        </w:rPr>
        <w:t>apprentices</w:t>
      </w:r>
      <w:r w:rsidR="00730788">
        <w:rPr>
          <w:rFonts w:ascii="Arial" w:hAnsi="Arial"/>
        </w:rPr>
        <w:t xml:space="preserve"> i</w:t>
      </w:r>
      <w:r w:rsidR="004B5A64">
        <w:rPr>
          <w:rFonts w:ascii="Arial" w:hAnsi="Arial"/>
        </w:rPr>
        <w:t>nto some</w:t>
      </w:r>
      <w:r w:rsidR="000137A1">
        <w:rPr>
          <w:rFonts w:ascii="Arial" w:hAnsi="Arial"/>
        </w:rPr>
        <w:t xml:space="preserve"> of the major film productions</w:t>
      </w:r>
      <w:r w:rsidR="004D48DD">
        <w:rPr>
          <w:rFonts w:ascii="Arial" w:hAnsi="Arial"/>
        </w:rPr>
        <w:t>,</w:t>
      </w:r>
      <w:r w:rsidR="000137A1">
        <w:rPr>
          <w:rFonts w:ascii="Arial" w:hAnsi="Arial"/>
        </w:rPr>
        <w:t xml:space="preserve"> </w:t>
      </w:r>
      <w:r w:rsidR="00160394">
        <w:rPr>
          <w:rFonts w:ascii="Arial" w:hAnsi="Arial"/>
        </w:rPr>
        <w:t xml:space="preserve">which should be expanded and </w:t>
      </w:r>
      <w:r w:rsidR="004B5A64">
        <w:rPr>
          <w:rFonts w:ascii="Arial" w:hAnsi="Arial"/>
        </w:rPr>
        <w:t>put</w:t>
      </w:r>
      <w:r w:rsidR="00730788">
        <w:rPr>
          <w:rFonts w:ascii="Arial" w:hAnsi="Arial"/>
        </w:rPr>
        <w:t xml:space="preserve"> on a firmer funded position, </w:t>
      </w:r>
      <w:r w:rsidR="004B5A64">
        <w:rPr>
          <w:rFonts w:ascii="Arial" w:hAnsi="Arial"/>
        </w:rPr>
        <w:t>particularly given its success at reaching those from disadvantaged socio-economic backgrounds.</w:t>
      </w:r>
    </w:p>
    <w:p w:rsidR="004B5A64" w:rsidRDefault="004B5A64">
      <w:pPr>
        <w:pStyle w:val="ListParagraph"/>
        <w:spacing w:after="0" w:line="240" w:lineRule="auto"/>
        <w:ind w:left="1080"/>
        <w:rPr>
          <w:rFonts w:ascii="Arial" w:eastAsia="Arial" w:hAnsi="Arial" w:cs="Arial"/>
        </w:rPr>
      </w:pPr>
    </w:p>
    <w:p w:rsidR="00E5452A" w:rsidRDefault="003D2177">
      <w:pPr>
        <w:pStyle w:val="ListParagraph"/>
        <w:spacing w:after="0" w:line="240" w:lineRule="auto"/>
        <w:ind w:left="1080"/>
        <w:rPr>
          <w:rFonts w:ascii="Arial" w:hAnsi="Arial"/>
        </w:rPr>
      </w:pPr>
      <w:r>
        <w:rPr>
          <w:rFonts w:ascii="Arial" w:hAnsi="Arial"/>
        </w:rPr>
        <w:t>The</w:t>
      </w:r>
      <w:r w:rsidR="00730788">
        <w:rPr>
          <w:rFonts w:ascii="Arial" w:hAnsi="Arial"/>
        </w:rPr>
        <w:t xml:space="preserve"> skills </w:t>
      </w:r>
      <w:r>
        <w:rPr>
          <w:rFonts w:ascii="Arial" w:hAnsi="Arial"/>
        </w:rPr>
        <w:t>report in particular identified</w:t>
      </w:r>
      <w:r w:rsidR="00215DF2">
        <w:rPr>
          <w:rFonts w:ascii="Arial" w:hAnsi="Arial"/>
        </w:rPr>
        <w:t xml:space="preserve"> a gap</w:t>
      </w:r>
      <w:r w:rsidR="00BB10FA">
        <w:rPr>
          <w:rFonts w:ascii="Arial" w:hAnsi="Arial"/>
        </w:rPr>
        <w:t xml:space="preserve">; </w:t>
      </w:r>
      <w:r w:rsidR="00215DF2">
        <w:rPr>
          <w:rFonts w:ascii="Arial" w:hAnsi="Arial"/>
        </w:rPr>
        <w:t>t</w:t>
      </w:r>
      <w:r w:rsidR="00FA7C62">
        <w:rPr>
          <w:rFonts w:ascii="Arial" w:hAnsi="Arial"/>
        </w:rPr>
        <w:t>he need to set up educational ‘bridges’</w:t>
      </w:r>
      <w:r>
        <w:rPr>
          <w:rFonts w:ascii="Arial" w:hAnsi="Arial"/>
        </w:rPr>
        <w:t xml:space="preserve"> to take students from education into the work environment, with the skills </w:t>
      </w:r>
      <w:r w:rsidR="00FA7C62">
        <w:rPr>
          <w:rFonts w:ascii="Arial" w:hAnsi="Arial"/>
        </w:rPr>
        <w:t>‘finished’</w:t>
      </w:r>
      <w:r>
        <w:rPr>
          <w:rFonts w:ascii="Arial" w:hAnsi="Arial"/>
        </w:rPr>
        <w:t xml:space="preserve"> to a standard that employers are seeking. We propose the </w:t>
      </w:r>
      <w:r w:rsidR="0084322B">
        <w:rPr>
          <w:rFonts w:ascii="Arial" w:hAnsi="Arial"/>
        </w:rPr>
        <w:t>creation of a</w:t>
      </w:r>
      <w:r>
        <w:rPr>
          <w:rFonts w:ascii="Arial" w:hAnsi="Arial"/>
        </w:rPr>
        <w:t xml:space="preserve"> small number of partnership</w:t>
      </w:r>
      <w:r w:rsidR="0084322B">
        <w:rPr>
          <w:rFonts w:ascii="Arial" w:hAnsi="Arial"/>
        </w:rPr>
        <w:t xml:space="preserve"> consorti</w:t>
      </w:r>
      <w:r>
        <w:rPr>
          <w:rFonts w:ascii="Arial" w:hAnsi="Arial"/>
        </w:rPr>
        <w:t>a</w:t>
      </w:r>
      <w:r w:rsidR="006F7C4E">
        <w:rPr>
          <w:rFonts w:ascii="Arial" w:hAnsi="Arial"/>
        </w:rPr>
        <w:t xml:space="preserve"> </w:t>
      </w:r>
      <w:r w:rsidR="00730788">
        <w:rPr>
          <w:rFonts w:ascii="Arial" w:hAnsi="Arial"/>
        </w:rPr>
        <w:t xml:space="preserve">consisting of existing </w:t>
      </w:r>
      <w:r>
        <w:rPr>
          <w:rFonts w:ascii="Arial" w:hAnsi="Arial"/>
        </w:rPr>
        <w:t>HE/FE skills providers</w:t>
      </w:r>
      <w:r w:rsidR="00160394">
        <w:rPr>
          <w:rFonts w:ascii="Arial" w:hAnsi="Arial"/>
        </w:rPr>
        <w:t>, LEPs</w:t>
      </w:r>
      <w:r w:rsidR="000137A1">
        <w:rPr>
          <w:rFonts w:ascii="Arial" w:hAnsi="Arial"/>
        </w:rPr>
        <w:t>,</w:t>
      </w:r>
      <w:r>
        <w:rPr>
          <w:rFonts w:ascii="Arial" w:hAnsi="Arial"/>
        </w:rPr>
        <w:t xml:space="preserve"> linked to active studios (</w:t>
      </w:r>
      <w:r w:rsidR="00215DF2">
        <w:rPr>
          <w:rFonts w:ascii="Arial" w:hAnsi="Arial"/>
        </w:rPr>
        <w:t xml:space="preserve">e.g. </w:t>
      </w:r>
      <w:r>
        <w:rPr>
          <w:rFonts w:ascii="Arial" w:hAnsi="Arial"/>
        </w:rPr>
        <w:t>Pinewood, Doubl</w:t>
      </w:r>
      <w:r w:rsidR="00730788">
        <w:rPr>
          <w:rFonts w:ascii="Arial" w:hAnsi="Arial"/>
        </w:rPr>
        <w:t>e Negative, Church Fenton, BBC M</w:t>
      </w:r>
      <w:r>
        <w:rPr>
          <w:rFonts w:ascii="Arial" w:hAnsi="Arial"/>
        </w:rPr>
        <w:t xml:space="preserve">anchester) who can provide on the job skills </w:t>
      </w:r>
      <w:r w:rsidR="00300985">
        <w:rPr>
          <w:rFonts w:ascii="Arial" w:hAnsi="Arial"/>
        </w:rPr>
        <w:t xml:space="preserve">development, </w:t>
      </w:r>
      <w:r w:rsidR="00B430DC">
        <w:rPr>
          <w:rFonts w:ascii="Arial" w:hAnsi="Arial"/>
        </w:rPr>
        <w:t xml:space="preserve">to </w:t>
      </w:r>
      <w:r w:rsidR="00C5717F">
        <w:rPr>
          <w:rFonts w:ascii="Arial" w:hAnsi="Arial"/>
        </w:rPr>
        <w:t xml:space="preserve">ensure that there was a fit between </w:t>
      </w:r>
      <w:r w:rsidR="00D52E83">
        <w:rPr>
          <w:rFonts w:ascii="Arial" w:hAnsi="Arial"/>
        </w:rPr>
        <w:t xml:space="preserve">what </w:t>
      </w:r>
      <w:r w:rsidR="00C5717F">
        <w:rPr>
          <w:rFonts w:ascii="Arial" w:hAnsi="Arial"/>
        </w:rPr>
        <w:t xml:space="preserve">industry needs and what HE/FE </w:t>
      </w:r>
      <w:r w:rsidR="00D52E83">
        <w:rPr>
          <w:rFonts w:ascii="Arial" w:hAnsi="Arial"/>
        </w:rPr>
        <w:t xml:space="preserve">is able to </w:t>
      </w:r>
      <w:r w:rsidR="00C5717F">
        <w:rPr>
          <w:rFonts w:ascii="Arial" w:hAnsi="Arial"/>
        </w:rPr>
        <w:t>deliver.</w:t>
      </w:r>
      <w:r w:rsidR="005121C0" w:rsidRPr="005121C0">
        <w:rPr>
          <w:rFonts w:ascii="Arial" w:hAnsi="Arial"/>
        </w:rPr>
        <w:t xml:space="preserve"> </w:t>
      </w:r>
    </w:p>
    <w:p w:rsidR="00E5452A" w:rsidRDefault="00E5452A">
      <w:pPr>
        <w:pStyle w:val="ListParagraph"/>
        <w:spacing w:after="0" w:line="240" w:lineRule="auto"/>
        <w:ind w:left="1080"/>
        <w:rPr>
          <w:rFonts w:ascii="Arial" w:hAnsi="Arial"/>
        </w:rPr>
      </w:pPr>
    </w:p>
    <w:p w:rsidR="00727197" w:rsidRDefault="005121C0">
      <w:pPr>
        <w:pStyle w:val="ListParagraph"/>
        <w:spacing w:after="0" w:line="240" w:lineRule="auto"/>
        <w:ind w:left="1080"/>
        <w:rPr>
          <w:rFonts w:ascii="Arial" w:eastAsia="Arial" w:hAnsi="Arial" w:cs="Arial"/>
        </w:rPr>
      </w:pPr>
      <w:r>
        <w:rPr>
          <w:rFonts w:ascii="Arial" w:hAnsi="Arial"/>
        </w:rPr>
        <w:t>The Arts and Humanities Research Council (AHRC) has indicated that it would be very supportive of such an initiative for the screen sectors</w:t>
      </w:r>
      <w:r w:rsidR="000A7096">
        <w:rPr>
          <w:rFonts w:ascii="Arial" w:hAnsi="Arial"/>
        </w:rPr>
        <w:t>.</w:t>
      </w:r>
    </w:p>
    <w:p w:rsidR="00727197" w:rsidRDefault="00727197">
      <w:pPr>
        <w:pStyle w:val="ListParagraph"/>
        <w:spacing w:after="0" w:line="240" w:lineRule="auto"/>
        <w:ind w:left="1080"/>
        <w:rPr>
          <w:rFonts w:ascii="Arial" w:eastAsia="Arial" w:hAnsi="Arial" w:cs="Arial"/>
        </w:rPr>
      </w:pPr>
    </w:p>
    <w:p w:rsidR="00727197" w:rsidRDefault="0084322B">
      <w:pPr>
        <w:pStyle w:val="ListParagraph"/>
        <w:spacing w:after="0" w:line="240" w:lineRule="auto"/>
        <w:ind w:left="1080" w:hanging="540"/>
        <w:rPr>
          <w:rFonts w:ascii="Arial" w:hAnsi="Arial"/>
          <w:b/>
          <w:bCs/>
          <w:i/>
          <w:iCs/>
        </w:rPr>
      </w:pPr>
      <w:r>
        <w:rPr>
          <w:rFonts w:ascii="Arial" w:hAnsi="Arial"/>
          <w:b/>
          <w:bCs/>
          <w:i/>
          <w:iCs/>
        </w:rPr>
        <w:t>Pillar One, Two and Eight</w:t>
      </w:r>
    </w:p>
    <w:p w:rsidR="00E23484" w:rsidRDefault="00E23484">
      <w:pPr>
        <w:pStyle w:val="ListParagraph"/>
        <w:spacing w:after="0" w:line="240" w:lineRule="auto"/>
        <w:ind w:left="1080" w:hanging="540"/>
        <w:rPr>
          <w:rFonts w:ascii="Arial" w:eastAsia="Arial" w:hAnsi="Arial" w:cs="Arial"/>
          <w:b/>
          <w:bCs/>
          <w:i/>
          <w:iCs/>
        </w:rPr>
      </w:pPr>
    </w:p>
    <w:p w:rsidR="00727197" w:rsidRDefault="00727197">
      <w:pPr>
        <w:pStyle w:val="Body"/>
        <w:spacing w:after="0" w:line="240" w:lineRule="auto"/>
        <w:ind w:left="1080" w:hanging="540"/>
        <w:rPr>
          <w:rFonts w:ascii="Arial" w:eastAsia="Arial" w:hAnsi="Arial" w:cs="Arial"/>
        </w:rPr>
      </w:pPr>
    </w:p>
    <w:p w:rsidR="00727197" w:rsidRDefault="006F77A3">
      <w:pPr>
        <w:pStyle w:val="ListParagraph"/>
        <w:numPr>
          <w:ilvl w:val="0"/>
          <w:numId w:val="10"/>
        </w:numPr>
        <w:spacing w:after="0" w:line="240" w:lineRule="auto"/>
        <w:rPr>
          <w:rFonts w:ascii="Arial" w:eastAsia="Arial" w:hAnsi="Arial" w:cs="Arial"/>
          <w:b/>
          <w:bCs/>
        </w:rPr>
      </w:pPr>
      <w:r>
        <w:rPr>
          <w:rFonts w:ascii="Arial" w:hAnsi="Arial"/>
          <w:b/>
          <w:bCs/>
        </w:rPr>
        <w:t>Exports and t</w:t>
      </w:r>
      <w:r w:rsidR="0084322B">
        <w:rPr>
          <w:rFonts w:ascii="Arial" w:hAnsi="Arial"/>
          <w:b/>
          <w:bCs/>
        </w:rPr>
        <w:t xml:space="preserve">rade </w:t>
      </w:r>
    </w:p>
    <w:p w:rsidR="00727197" w:rsidRDefault="00727197">
      <w:pPr>
        <w:pStyle w:val="ListParagraph"/>
        <w:spacing w:after="0" w:line="240" w:lineRule="auto"/>
        <w:ind w:left="1080" w:hanging="540"/>
        <w:rPr>
          <w:rFonts w:ascii="Arial" w:eastAsia="Arial" w:hAnsi="Arial" w:cs="Arial"/>
        </w:rPr>
      </w:pPr>
    </w:p>
    <w:p w:rsidR="004B5A64" w:rsidRDefault="004B5A64" w:rsidP="004B5A64">
      <w:pPr>
        <w:pStyle w:val="ListParagraph"/>
        <w:spacing w:after="0" w:line="240" w:lineRule="auto"/>
        <w:ind w:left="1080"/>
        <w:rPr>
          <w:rFonts w:ascii="Arial" w:hAnsi="Arial"/>
        </w:rPr>
      </w:pPr>
      <w:r>
        <w:rPr>
          <w:rFonts w:ascii="Arial" w:hAnsi="Arial"/>
        </w:rPr>
        <w:t>It is crucial that the Government remains engaged with European Union policy initiatives up to, and after, our exit from the EU. For instance, in the context of the Digital Single Market (DSM) proposals, it is vital that the Government seeks to protect the principle of territoriality on which the financing of audiovisual works is crucially dependent.</w:t>
      </w:r>
      <w:r w:rsidR="00730788">
        <w:rPr>
          <w:rFonts w:ascii="Arial" w:hAnsi="Arial"/>
        </w:rPr>
        <w:t xml:space="preserve"> The BFI</w:t>
      </w:r>
      <w:r>
        <w:rPr>
          <w:rFonts w:ascii="Arial" w:hAnsi="Arial"/>
        </w:rPr>
        <w:t xml:space="preserve"> has a valuable support </w:t>
      </w:r>
      <w:r>
        <w:rPr>
          <w:rFonts w:ascii="Arial" w:hAnsi="Arial"/>
        </w:rPr>
        <w:lastRenderedPageBreak/>
        <w:t>function here through its tightly networked partnership</w:t>
      </w:r>
      <w:r w:rsidR="00730788">
        <w:rPr>
          <w:rFonts w:ascii="Arial" w:hAnsi="Arial"/>
        </w:rPr>
        <w:t xml:space="preserve"> – </w:t>
      </w:r>
      <w:r w:rsidR="00160394">
        <w:rPr>
          <w:rFonts w:ascii="Arial" w:hAnsi="Arial"/>
        </w:rPr>
        <w:t>t</w:t>
      </w:r>
      <w:r w:rsidR="00730788">
        <w:rPr>
          <w:rFonts w:ascii="Arial" w:hAnsi="Arial"/>
        </w:rPr>
        <w:t xml:space="preserve">he </w:t>
      </w:r>
      <w:r w:rsidR="00160394">
        <w:rPr>
          <w:rFonts w:ascii="Arial" w:hAnsi="Arial"/>
        </w:rPr>
        <w:t>European Film Agency Directors (</w:t>
      </w:r>
      <w:r w:rsidR="00730788">
        <w:rPr>
          <w:rFonts w:ascii="Arial" w:hAnsi="Arial"/>
        </w:rPr>
        <w:t>EFAD</w:t>
      </w:r>
      <w:r w:rsidR="00160394">
        <w:rPr>
          <w:rFonts w:ascii="Arial" w:hAnsi="Arial"/>
        </w:rPr>
        <w:t>s)</w:t>
      </w:r>
      <w:r w:rsidR="00730788">
        <w:rPr>
          <w:rFonts w:ascii="Arial" w:hAnsi="Arial"/>
        </w:rPr>
        <w:t xml:space="preserve"> </w:t>
      </w:r>
      <w:proofErr w:type="spellStart"/>
      <w:r w:rsidR="00730788">
        <w:rPr>
          <w:rFonts w:ascii="Arial" w:hAnsi="Arial"/>
        </w:rPr>
        <w:t>organis</w:t>
      </w:r>
      <w:r>
        <w:rPr>
          <w:rFonts w:ascii="Arial" w:hAnsi="Arial"/>
        </w:rPr>
        <w:t>ation</w:t>
      </w:r>
      <w:proofErr w:type="spellEnd"/>
      <w:r>
        <w:rPr>
          <w:rFonts w:ascii="Arial" w:hAnsi="Arial"/>
        </w:rPr>
        <w:t xml:space="preserve"> </w:t>
      </w:r>
      <w:r w:rsidR="00DD167F">
        <w:rPr>
          <w:rFonts w:ascii="Arial" w:hAnsi="Arial"/>
        </w:rPr>
        <w:t>–</w:t>
      </w:r>
      <w:r>
        <w:rPr>
          <w:rFonts w:ascii="Arial" w:hAnsi="Arial"/>
        </w:rPr>
        <w:t xml:space="preserve"> with its peer policy bodies in each of the Member States. </w:t>
      </w:r>
    </w:p>
    <w:p w:rsidR="004B5A64" w:rsidRDefault="004B5A64" w:rsidP="004B5A64">
      <w:pPr>
        <w:pStyle w:val="ListParagraph"/>
        <w:spacing w:after="0" w:line="240" w:lineRule="auto"/>
        <w:ind w:left="1080"/>
        <w:rPr>
          <w:rFonts w:ascii="Arial" w:hAnsi="Arial"/>
        </w:rPr>
      </w:pPr>
    </w:p>
    <w:p w:rsidR="004B5A64" w:rsidRDefault="004B5A64" w:rsidP="004B5A64">
      <w:pPr>
        <w:pStyle w:val="ListParagraph"/>
        <w:spacing w:after="0" w:line="240" w:lineRule="auto"/>
        <w:ind w:left="1080"/>
        <w:rPr>
          <w:rFonts w:ascii="Arial" w:eastAsia="Arial" w:hAnsi="Arial" w:cs="Arial"/>
        </w:rPr>
      </w:pPr>
      <w:r>
        <w:rPr>
          <w:rFonts w:ascii="Arial" w:hAnsi="Arial"/>
        </w:rPr>
        <w:t>The Creative Sector Tax Reliefs</w:t>
      </w:r>
      <w:r w:rsidR="00160394">
        <w:rPr>
          <w:rFonts w:ascii="Arial" w:hAnsi="Arial"/>
        </w:rPr>
        <w:t xml:space="preserve"> for screen</w:t>
      </w:r>
      <w:r>
        <w:rPr>
          <w:rFonts w:ascii="Arial" w:hAnsi="Arial"/>
        </w:rPr>
        <w:t xml:space="preserve"> are highly </w:t>
      </w:r>
      <w:r w:rsidR="00B86E6D">
        <w:rPr>
          <w:rFonts w:ascii="Arial" w:hAnsi="Arial"/>
        </w:rPr>
        <w:t>effective</w:t>
      </w:r>
      <w:r>
        <w:rPr>
          <w:rFonts w:ascii="Arial" w:hAnsi="Arial"/>
        </w:rPr>
        <w:t xml:space="preserve"> </w:t>
      </w:r>
      <w:r w:rsidR="00B86E6D">
        <w:rPr>
          <w:rFonts w:ascii="Arial" w:hAnsi="Arial"/>
        </w:rPr>
        <w:t>in</w:t>
      </w:r>
      <w:r>
        <w:rPr>
          <w:rFonts w:ascii="Arial" w:hAnsi="Arial"/>
        </w:rPr>
        <w:t xml:space="preserve"> ensuring the UK retains its international competitiveness, and we welcome </w:t>
      </w:r>
      <w:r w:rsidR="00B86E6D">
        <w:rPr>
          <w:rFonts w:ascii="Arial" w:hAnsi="Arial"/>
        </w:rPr>
        <w:t>the Government’s</w:t>
      </w:r>
      <w:r>
        <w:rPr>
          <w:rFonts w:ascii="Arial" w:hAnsi="Arial"/>
        </w:rPr>
        <w:t xml:space="preserve"> commitment that they </w:t>
      </w:r>
      <w:r w:rsidR="00B86E6D">
        <w:rPr>
          <w:rFonts w:ascii="Arial" w:hAnsi="Arial"/>
        </w:rPr>
        <w:t xml:space="preserve">will </w:t>
      </w:r>
      <w:r w:rsidR="000C1815">
        <w:rPr>
          <w:rFonts w:ascii="Arial" w:hAnsi="Arial"/>
        </w:rPr>
        <w:t>be maintained. We believe that i</w:t>
      </w:r>
      <w:r>
        <w:rPr>
          <w:rFonts w:ascii="Arial" w:hAnsi="Arial"/>
        </w:rPr>
        <w:t xml:space="preserve">ndustry and government could work together more effectively to </w:t>
      </w:r>
      <w:r w:rsidR="00DD167F">
        <w:rPr>
          <w:rFonts w:ascii="Arial" w:hAnsi="Arial"/>
        </w:rPr>
        <w:t>release</w:t>
      </w:r>
      <w:r>
        <w:rPr>
          <w:rFonts w:ascii="Arial" w:hAnsi="Arial"/>
        </w:rPr>
        <w:t xml:space="preserve"> further their value across key</w:t>
      </w:r>
      <w:r w:rsidR="00730788">
        <w:rPr>
          <w:rFonts w:ascii="Arial" w:hAnsi="Arial"/>
        </w:rPr>
        <w:t xml:space="preserve"> identified </w:t>
      </w:r>
      <w:r>
        <w:rPr>
          <w:rFonts w:ascii="Arial" w:hAnsi="Arial"/>
        </w:rPr>
        <w:t>territories across the globe, especially in the case of animation and games to ensure that the Tax Reliefs are delivering optimal value across the screen sectors, including by promoting inward investment.</w:t>
      </w:r>
      <w:r>
        <w:rPr>
          <w:rFonts w:ascii="Arial" w:eastAsia="Arial" w:hAnsi="Arial" w:cs="Arial"/>
          <w:vertAlign w:val="superscript"/>
        </w:rPr>
        <w:footnoteReference w:id="2"/>
      </w:r>
    </w:p>
    <w:p w:rsidR="004B5A64" w:rsidRDefault="004B5A64" w:rsidP="004B5A64">
      <w:pPr>
        <w:pStyle w:val="ListParagraph"/>
        <w:spacing w:after="0" w:line="240" w:lineRule="auto"/>
        <w:ind w:left="1080"/>
        <w:rPr>
          <w:rFonts w:ascii="Arial" w:eastAsia="Arial" w:hAnsi="Arial" w:cs="Arial"/>
        </w:rPr>
      </w:pPr>
    </w:p>
    <w:p w:rsidR="006804C2" w:rsidRDefault="004B5A64" w:rsidP="006804C2">
      <w:pPr>
        <w:pStyle w:val="ListParagraph"/>
        <w:spacing w:after="0" w:line="240" w:lineRule="auto"/>
        <w:ind w:left="1080"/>
        <w:rPr>
          <w:rFonts w:ascii="Arial" w:eastAsia="Arial" w:hAnsi="Arial" w:cs="Arial"/>
        </w:rPr>
      </w:pPr>
      <w:r>
        <w:rPr>
          <w:rFonts w:ascii="Arial" w:hAnsi="Arial"/>
        </w:rPr>
        <w:t xml:space="preserve">Export support across Government and industry </w:t>
      </w:r>
      <w:r w:rsidR="00730788">
        <w:rPr>
          <w:rFonts w:ascii="Arial" w:hAnsi="Arial"/>
        </w:rPr>
        <w:t xml:space="preserve">could be more </w:t>
      </w:r>
      <w:r>
        <w:rPr>
          <w:rFonts w:ascii="Arial" w:hAnsi="Arial"/>
        </w:rPr>
        <w:t>strategic</w:t>
      </w:r>
      <w:r w:rsidR="009044FE">
        <w:rPr>
          <w:rFonts w:ascii="Arial" w:hAnsi="Arial"/>
        </w:rPr>
        <w:t xml:space="preserve">ally </w:t>
      </w:r>
      <w:proofErr w:type="spellStart"/>
      <w:r>
        <w:rPr>
          <w:rFonts w:ascii="Arial" w:hAnsi="Arial"/>
        </w:rPr>
        <w:t>co-ordinated</w:t>
      </w:r>
      <w:proofErr w:type="spellEnd"/>
      <w:r>
        <w:rPr>
          <w:rFonts w:ascii="Arial" w:hAnsi="Arial"/>
        </w:rPr>
        <w:t xml:space="preserve"> in particular, to target markets which form part of any future Free Trade Agreements (FTA)</w:t>
      </w:r>
      <w:r w:rsidR="009044FE">
        <w:rPr>
          <w:rFonts w:ascii="Arial" w:hAnsi="Arial"/>
        </w:rPr>
        <w:t xml:space="preserve"> and which will be </w:t>
      </w:r>
      <w:r w:rsidR="000137A1">
        <w:rPr>
          <w:rFonts w:ascii="Arial" w:hAnsi="Arial"/>
        </w:rPr>
        <w:t xml:space="preserve">making </w:t>
      </w:r>
      <w:r w:rsidR="006804C2">
        <w:rPr>
          <w:rFonts w:ascii="Arial" w:hAnsi="Arial"/>
        </w:rPr>
        <w:t xml:space="preserve">a major contribution to driving economic growth. </w:t>
      </w:r>
    </w:p>
    <w:p w:rsidR="006804C2" w:rsidRDefault="006804C2" w:rsidP="006804C2">
      <w:pPr>
        <w:pStyle w:val="ListParagraph"/>
        <w:spacing w:after="0" w:line="240" w:lineRule="auto"/>
        <w:ind w:left="1080"/>
        <w:rPr>
          <w:rFonts w:ascii="Arial" w:eastAsia="Arial" w:hAnsi="Arial" w:cs="Arial"/>
        </w:rPr>
      </w:pPr>
    </w:p>
    <w:p w:rsidR="00727197" w:rsidRPr="009044FE" w:rsidRDefault="00160394" w:rsidP="009044FE">
      <w:pPr>
        <w:pStyle w:val="ListParagraph"/>
        <w:spacing w:after="0" w:line="240" w:lineRule="auto"/>
        <w:ind w:left="1080"/>
        <w:rPr>
          <w:rFonts w:ascii="Arial" w:eastAsia="Arial" w:hAnsi="Arial" w:cs="Arial"/>
        </w:rPr>
      </w:pPr>
      <w:r>
        <w:rPr>
          <w:rFonts w:ascii="Arial" w:hAnsi="Arial"/>
        </w:rPr>
        <w:t>The T</w:t>
      </w:r>
      <w:r w:rsidR="004B5A64">
        <w:rPr>
          <w:rFonts w:ascii="Arial" w:hAnsi="Arial"/>
        </w:rPr>
        <w:t>ask</w:t>
      </w:r>
      <w:r>
        <w:rPr>
          <w:rFonts w:ascii="Arial" w:hAnsi="Arial"/>
        </w:rPr>
        <w:t xml:space="preserve"> F</w:t>
      </w:r>
      <w:r w:rsidR="004B5A64">
        <w:rPr>
          <w:rFonts w:ascii="Arial" w:hAnsi="Arial"/>
        </w:rPr>
        <w:t>orce will work with the CIC on a</w:t>
      </w:r>
      <w:r w:rsidR="0084322B">
        <w:rPr>
          <w:rFonts w:ascii="Arial" w:hAnsi="Arial"/>
        </w:rPr>
        <w:t xml:space="preserve"> new initiative</w:t>
      </w:r>
      <w:r w:rsidR="009044FE">
        <w:rPr>
          <w:rFonts w:ascii="Arial" w:hAnsi="Arial"/>
        </w:rPr>
        <w:t xml:space="preserve"> to be </w:t>
      </w:r>
      <w:r w:rsidR="0084322B">
        <w:rPr>
          <w:rFonts w:ascii="Arial" w:hAnsi="Arial"/>
        </w:rPr>
        <w:t>supported by the private and public sectors working in partnership, to help British independent companies across the screen</w:t>
      </w:r>
      <w:r>
        <w:rPr>
          <w:rFonts w:ascii="Arial" w:hAnsi="Arial"/>
        </w:rPr>
        <w:t xml:space="preserve"> sectors export their products.</w:t>
      </w:r>
    </w:p>
    <w:p w:rsidR="00727197" w:rsidRDefault="00727197">
      <w:pPr>
        <w:pStyle w:val="ListParagraph"/>
        <w:spacing w:after="0" w:line="240" w:lineRule="auto"/>
        <w:ind w:left="1080"/>
        <w:rPr>
          <w:rFonts w:ascii="Arial" w:eastAsia="Arial" w:hAnsi="Arial" w:cs="Arial"/>
        </w:rPr>
      </w:pPr>
    </w:p>
    <w:p w:rsidR="00727197" w:rsidRDefault="006804C2">
      <w:pPr>
        <w:pStyle w:val="ListParagraph"/>
        <w:spacing w:after="0" w:line="240" w:lineRule="auto"/>
        <w:ind w:left="1080"/>
        <w:rPr>
          <w:rFonts w:ascii="Arial" w:eastAsia="Arial" w:hAnsi="Arial" w:cs="Arial"/>
        </w:rPr>
      </w:pPr>
      <w:r>
        <w:rPr>
          <w:rFonts w:ascii="Arial" w:hAnsi="Arial"/>
        </w:rPr>
        <w:t>As part of this, the UK should never underestimate the value at forging new</w:t>
      </w:r>
      <w:r w:rsidR="009044FE">
        <w:rPr>
          <w:rFonts w:ascii="Arial" w:hAnsi="Arial"/>
        </w:rPr>
        <w:t xml:space="preserve"> economic </w:t>
      </w:r>
      <w:r>
        <w:rPr>
          <w:rFonts w:ascii="Arial" w:hAnsi="Arial"/>
        </w:rPr>
        <w:t xml:space="preserve">relationships through the prism of cultural </w:t>
      </w:r>
      <w:r w:rsidR="00FA7C62">
        <w:rPr>
          <w:rFonts w:ascii="Arial" w:hAnsi="Arial"/>
        </w:rPr>
        <w:t>soft power</w:t>
      </w:r>
      <w:r>
        <w:rPr>
          <w:rFonts w:ascii="Arial" w:hAnsi="Arial"/>
        </w:rPr>
        <w:t xml:space="preserve">, one of the UK’s greatest assets. We propose that British cultural institutions should be </w:t>
      </w:r>
      <w:r w:rsidR="0084322B">
        <w:rPr>
          <w:rFonts w:ascii="Arial" w:hAnsi="Arial"/>
        </w:rPr>
        <w:t xml:space="preserve">systematically included within </w:t>
      </w:r>
      <w:r>
        <w:rPr>
          <w:rFonts w:ascii="Arial" w:hAnsi="Arial"/>
        </w:rPr>
        <w:t xml:space="preserve">all significant </w:t>
      </w:r>
      <w:r w:rsidR="0084322B">
        <w:rPr>
          <w:rFonts w:ascii="Arial" w:hAnsi="Arial"/>
        </w:rPr>
        <w:t>Government trade delegations. This could</w:t>
      </w:r>
      <w:r w:rsidR="00066B91">
        <w:rPr>
          <w:rFonts w:ascii="Arial" w:hAnsi="Arial"/>
        </w:rPr>
        <w:t xml:space="preserve"> further </w:t>
      </w:r>
      <w:r w:rsidR="0084322B">
        <w:rPr>
          <w:rFonts w:ascii="Arial" w:hAnsi="Arial"/>
        </w:rPr>
        <w:t>help to spread the values of understanding and tolerance at a time when such values are under increasing threat in some parts of the world.</w:t>
      </w:r>
    </w:p>
    <w:p w:rsidR="00727197" w:rsidRDefault="00727197">
      <w:pPr>
        <w:pStyle w:val="ListParagraph"/>
        <w:spacing w:after="0" w:line="240" w:lineRule="auto"/>
        <w:ind w:left="1080"/>
        <w:rPr>
          <w:rFonts w:ascii="Arial" w:eastAsia="Arial" w:hAnsi="Arial" w:cs="Arial"/>
        </w:rPr>
      </w:pPr>
    </w:p>
    <w:p w:rsidR="00727197" w:rsidRDefault="0084322B">
      <w:pPr>
        <w:pStyle w:val="Body"/>
        <w:spacing w:line="240" w:lineRule="auto"/>
        <w:ind w:left="1080"/>
        <w:rPr>
          <w:rFonts w:ascii="Times New Roman" w:eastAsia="Times New Roman" w:hAnsi="Times New Roman" w:cs="Times New Roman"/>
          <w:sz w:val="20"/>
          <w:szCs w:val="20"/>
        </w:rPr>
      </w:pPr>
      <w:r>
        <w:rPr>
          <w:rFonts w:ascii="Arial" w:hAnsi="Arial"/>
          <w:lang w:val="en-US"/>
        </w:rPr>
        <w:t xml:space="preserve">At a time when there is a clear risk that we may no longer be able to participate in the EU’s Creative Europe </w:t>
      </w:r>
      <w:proofErr w:type="spellStart"/>
      <w:r>
        <w:rPr>
          <w:rFonts w:ascii="Arial" w:hAnsi="Arial"/>
          <w:lang w:val="en-US"/>
        </w:rPr>
        <w:t>programme</w:t>
      </w:r>
      <w:proofErr w:type="spellEnd"/>
      <w:r>
        <w:rPr>
          <w:rFonts w:ascii="Arial" w:hAnsi="Arial"/>
          <w:lang w:val="en-US"/>
        </w:rPr>
        <w:t xml:space="preserve"> once we have left the European Union, the need for such support for export and </w:t>
      </w:r>
      <w:r w:rsidR="00691B15">
        <w:rPr>
          <w:rFonts w:ascii="Arial" w:hAnsi="Arial"/>
          <w:lang w:val="en-US"/>
        </w:rPr>
        <w:t xml:space="preserve">other international activities </w:t>
      </w:r>
      <w:r w:rsidR="00DD167F">
        <w:rPr>
          <w:rFonts w:ascii="Arial" w:hAnsi="Arial"/>
        </w:rPr>
        <w:t>–</w:t>
      </w:r>
      <w:r w:rsidR="00691B15">
        <w:rPr>
          <w:rFonts w:ascii="Arial" w:hAnsi="Arial"/>
          <w:lang w:val="en-US"/>
        </w:rPr>
        <w:t xml:space="preserve"> </w:t>
      </w:r>
      <w:r>
        <w:rPr>
          <w:rFonts w:ascii="Arial" w:hAnsi="Arial"/>
          <w:lang w:val="en-US"/>
        </w:rPr>
        <w:t xml:space="preserve">particularly with the capacity to scale </w:t>
      </w:r>
      <w:r w:rsidR="00691B15">
        <w:rPr>
          <w:rFonts w:ascii="Arial" w:hAnsi="Arial"/>
          <w:lang w:val="en-US"/>
        </w:rPr>
        <w:t xml:space="preserve">up in response to future needs </w:t>
      </w:r>
      <w:r w:rsidR="00DD167F">
        <w:rPr>
          <w:rFonts w:ascii="Arial" w:hAnsi="Arial"/>
        </w:rPr>
        <w:t>–</w:t>
      </w:r>
      <w:r w:rsidR="00691B15">
        <w:rPr>
          <w:rFonts w:ascii="Arial" w:hAnsi="Arial"/>
          <w:lang w:val="en-US"/>
        </w:rPr>
        <w:t xml:space="preserve"> </w:t>
      </w:r>
      <w:r>
        <w:rPr>
          <w:rFonts w:ascii="Arial" w:hAnsi="Arial"/>
          <w:lang w:val="pt-PT"/>
        </w:rPr>
        <w:t>is crucial.</w:t>
      </w:r>
      <w:r w:rsidR="006804C2">
        <w:rPr>
          <w:rFonts w:ascii="Arial" w:hAnsi="Arial"/>
          <w:lang w:val="pt-PT"/>
        </w:rPr>
        <w:t>This is a proven programme, valued for how it stimulates   business development and a</w:t>
      </w:r>
      <w:r w:rsidR="00066B91">
        <w:rPr>
          <w:rFonts w:ascii="Arial" w:hAnsi="Arial"/>
          <w:lang w:val="pt-PT"/>
        </w:rPr>
        <w:t xml:space="preserve"> scheme from which we can learn</w:t>
      </w:r>
      <w:r w:rsidR="006804C2">
        <w:rPr>
          <w:rFonts w:ascii="Arial" w:hAnsi="Arial"/>
          <w:lang w:val="pt-PT"/>
        </w:rPr>
        <w:t xml:space="preserve"> and build on. </w:t>
      </w:r>
      <w:r w:rsidR="00E5452A">
        <w:rPr>
          <w:rFonts w:ascii="Arial" w:hAnsi="Arial"/>
          <w:lang w:val="pt-PT"/>
        </w:rPr>
        <w:t>We are already seeing the negative effect create</w:t>
      </w:r>
      <w:r w:rsidR="000E138D">
        <w:rPr>
          <w:rFonts w:ascii="Arial" w:hAnsi="Arial"/>
          <w:lang w:val="pt-PT"/>
        </w:rPr>
        <w:t>d by uncertainty of funding on B</w:t>
      </w:r>
      <w:r w:rsidR="00E5452A">
        <w:rPr>
          <w:rFonts w:ascii="Arial" w:hAnsi="Arial"/>
          <w:lang w:val="pt-PT"/>
        </w:rPr>
        <w:t xml:space="preserve">ritish film exports. We would propose that the proven benefits of this scheme are re-invented into a new model scaleable into the other identified export </w:t>
      </w:r>
      <w:r w:rsidR="00691B15">
        <w:rPr>
          <w:rFonts w:ascii="Arial" w:hAnsi="Arial"/>
          <w:lang w:val="pt-PT"/>
        </w:rPr>
        <w:t xml:space="preserve">markets - </w:t>
      </w:r>
      <w:r w:rsidR="000C1815">
        <w:rPr>
          <w:rFonts w:ascii="Arial" w:hAnsi="Arial"/>
          <w:lang w:val="pt-PT"/>
        </w:rPr>
        <w:t>which should sensibly</w:t>
      </w:r>
      <w:r w:rsidR="00E5452A">
        <w:rPr>
          <w:rFonts w:ascii="Arial" w:hAnsi="Arial"/>
          <w:lang w:val="pt-PT"/>
        </w:rPr>
        <w:t xml:space="preserve"> include Europe.</w:t>
      </w:r>
    </w:p>
    <w:p w:rsidR="00727197" w:rsidRDefault="0084322B">
      <w:pPr>
        <w:pStyle w:val="ListParagraph"/>
        <w:spacing w:after="0" w:line="240" w:lineRule="auto"/>
        <w:ind w:left="1080" w:hanging="540"/>
        <w:rPr>
          <w:rFonts w:ascii="Arial" w:hAnsi="Arial"/>
          <w:b/>
          <w:bCs/>
          <w:i/>
          <w:iCs/>
        </w:rPr>
      </w:pPr>
      <w:r>
        <w:rPr>
          <w:rFonts w:ascii="Arial" w:hAnsi="Arial"/>
          <w:b/>
          <w:bCs/>
          <w:i/>
          <w:iCs/>
        </w:rPr>
        <w:t>Pillars Four, Six and Eight</w:t>
      </w:r>
    </w:p>
    <w:p w:rsidR="000137A1" w:rsidRDefault="000137A1">
      <w:pPr>
        <w:pStyle w:val="ListParagraph"/>
        <w:spacing w:after="0" w:line="240" w:lineRule="auto"/>
        <w:ind w:left="1080" w:hanging="540"/>
        <w:rPr>
          <w:rFonts w:ascii="Arial" w:eastAsia="Arial" w:hAnsi="Arial" w:cs="Arial"/>
          <w:b/>
          <w:bCs/>
          <w:i/>
          <w:iCs/>
        </w:rPr>
      </w:pPr>
    </w:p>
    <w:p w:rsidR="00727197" w:rsidRDefault="00727197">
      <w:pPr>
        <w:pStyle w:val="ListParagraph"/>
        <w:spacing w:after="0" w:line="240" w:lineRule="auto"/>
        <w:ind w:left="1080" w:hanging="540"/>
        <w:rPr>
          <w:rFonts w:ascii="Arial" w:eastAsia="Arial" w:hAnsi="Arial" w:cs="Arial"/>
          <w:i/>
          <w:iCs/>
        </w:rPr>
      </w:pPr>
    </w:p>
    <w:p w:rsidR="00727197" w:rsidRDefault="006F77A3">
      <w:pPr>
        <w:pStyle w:val="ListParagraph"/>
        <w:numPr>
          <w:ilvl w:val="0"/>
          <w:numId w:val="10"/>
        </w:numPr>
        <w:spacing w:after="0" w:line="240" w:lineRule="auto"/>
        <w:rPr>
          <w:rFonts w:ascii="Arial" w:eastAsia="Arial" w:hAnsi="Arial" w:cs="Arial"/>
          <w:b/>
          <w:bCs/>
        </w:rPr>
      </w:pPr>
      <w:r>
        <w:rPr>
          <w:rFonts w:ascii="Arial" w:hAnsi="Arial"/>
          <w:b/>
          <w:bCs/>
        </w:rPr>
        <w:t>Clusters and p</w:t>
      </w:r>
      <w:r w:rsidR="0084322B">
        <w:rPr>
          <w:rFonts w:ascii="Arial" w:hAnsi="Arial"/>
          <w:b/>
          <w:bCs/>
        </w:rPr>
        <w:t>lace</w:t>
      </w:r>
    </w:p>
    <w:p w:rsidR="00727197" w:rsidRDefault="00727197">
      <w:pPr>
        <w:pStyle w:val="ListParagraph"/>
        <w:spacing w:after="0" w:line="240" w:lineRule="auto"/>
        <w:ind w:left="1080" w:hanging="540"/>
        <w:rPr>
          <w:rFonts w:ascii="Arial" w:eastAsia="Arial" w:hAnsi="Arial" w:cs="Arial"/>
        </w:rPr>
      </w:pPr>
    </w:p>
    <w:p w:rsidR="00727197" w:rsidRDefault="001B6EE2" w:rsidP="00B619CC">
      <w:pPr>
        <w:pStyle w:val="Body"/>
        <w:spacing w:line="240" w:lineRule="auto"/>
        <w:ind w:left="1080"/>
        <w:rPr>
          <w:rFonts w:ascii="Arial" w:eastAsia="Arial" w:hAnsi="Arial" w:cs="Arial"/>
          <w:shd w:val="clear" w:color="auto" w:fill="FFFFFF"/>
        </w:rPr>
      </w:pPr>
      <w:r>
        <w:rPr>
          <w:rFonts w:ascii="Arial" w:hAnsi="Arial"/>
          <w:lang w:val="en-US"/>
        </w:rPr>
        <w:t>T</w:t>
      </w:r>
      <w:r w:rsidR="009A79C1">
        <w:rPr>
          <w:rFonts w:ascii="Arial" w:hAnsi="Arial"/>
          <w:lang w:val="en-US"/>
        </w:rPr>
        <w:t>he BFI’s 2022 industry-</w:t>
      </w:r>
      <w:r w:rsidR="0084322B">
        <w:rPr>
          <w:rFonts w:ascii="Arial" w:hAnsi="Arial"/>
          <w:lang w:val="en-US"/>
        </w:rPr>
        <w:t xml:space="preserve">informed strategy </w:t>
      </w:r>
      <w:proofErr w:type="spellStart"/>
      <w:r w:rsidR="0084322B">
        <w:rPr>
          <w:rFonts w:ascii="Arial" w:hAnsi="Arial"/>
          <w:lang w:val="en-US"/>
        </w:rPr>
        <w:t>recognised</w:t>
      </w:r>
      <w:proofErr w:type="spellEnd"/>
      <w:r w:rsidR="0084322B">
        <w:rPr>
          <w:rFonts w:ascii="Arial" w:hAnsi="Arial"/>
          <w:lang w:val="en-US"/>
        </w:rPr>
        <w:t xml:space="preserve"> that for the screen sectors to really flourish, there is a need to </w:t>
      </w:r>
      <w:proofErr w:type="spellStart"/>
      <w:r w:rsidR="0084322B">
        <w:rPr>
          <w:rFonts w:ascii="Arial" w:hAnsi="Arial"/>
          <w:lang w:val="en-US"/>
        </w:rPr>
        <w:t>recognise</w:t>
      </w:r>
      <w:proofErr w:type="spellEnd"/>
      <w:r w:rsidR="0084322B">
        <w:rPr>
          <w:rFonts w:ascii="Arial" w:hAnsi="Arial"/>
          <w:lang w:val="en-US"/>
        </w:rPr>
        <w:t xml:space="preserve"> and promote the wealth of talent and creativity from across the whole of the UK, in addition to London. The BFI plans to support further the other emerging </w:t>
      </w:r>
      <w:proofErr w:type="spellStart"/>
      <w:r w:rsidR="0084322B">
        <w:rPr>
          <w:rFonts w:ascii="Arial" w:hAnsi="Arial"/>
          <w:lang w:val="en-US"/>
        </w:rPr>
        <w:t>centres</w:t>
      </w:r>
      <w:proofErr w:type="spellEnd"/>
      <w:r w:rsidR="0084322B">
        <w:rPr>
          <w:rFonts w:ascii="Arial" w:hAnsi="Arial"/>
          <w:lang w:val="en-US"/>
        </w:rPr>
        <w:t xml:space="preserve"> that have the commitment, leadership and ambition to develop into creative screen clusters of international influence. The BFI’s aim is that by 2022</w:t>
      </w:r>
      <w:r w:rsidR="009A79C1">
        <w:rPr>
          <w:rFonts w:ascii="Arial" w:hAnsi="Arial"/>
          <w:lang w:val="en-US"/>
        </w:rPr>
        <w:t>,</w:t>
      </w:r>
      <w:r w:rsidR="0084322B">
        <w:rPr>
          <w:rFonts w:ascii="Arial" w:hAnsi="Arial"/>
          <w:lang w:val="en-US"/>
        </w:rPr>
        <w:t xml:space="preserve"> 25</w:t>
      </w:r>
      <w:r w:rsidR="00813382">
        <w:rPr>
          <w:rFonts w:ascii="Arial" w:hAnsi="Arial"/>
          <w:lang w:val="en-US"/>
        </w:rPr>
        <w:t>%</w:t>
      </w:r>
      <w:r w:rsidR="0084322B">
        <w:rPr>
          <w:rFonts w:ascii="Arial" w:hAnsi="Arial"/>
          <w:lang w:val="en-US"/>
        </w:rPr>
        <w:t xml:space="preserve"> of its production funding will be devolved to these clusters. </w:t>
      </w:r>
    </w:p>
    <w:p w:rsidR="001B6EE2" w:rsidRDefault="001B6EE2" w:rsidP="001B6EE2">
      <w:pPr>
        <w:pStyle w:val="Body"/>
        <w:spacing w:after="0" w:line="240" w:lineRule="auto"/>
        <w:ind w:left="1080"/>
        <w:rPr>
          <w:rFonts w:ascii="Arial" w:eastAsia="Arial" w:hAnsi="Arial" w:cs="Arial"/>
        </w:rPr>
      </w:pPr>
      <w:r>
        <w:rPr>
          <w:rFonts w:ascii="Arial" w:hAnsi="Arial"/>
          <w:lang w:val="en-US"/>
        </w:rPr>
        <w:t>As part of the overall business growth strategy, we wo</w:t>
      </w:r>
      <w:r w:rsidR="00E5452A">
        <w:rPr>
          <w:rFonts w:ascii="Arial" w:hAnsi="Arial"/>
          <w:lang w:val="en-US"/>
        </w:rPr>
        <w:t xml:space="preserve">uld like to help create a </w:t>
      </w:r>
      <w:r>
        <w:rPr>
          <w:rFonts w:ascii="Arial" w:hAnsi="Arial"/>
          <w:lang w:val="en-US"/>
        </w:rPr>
        <w:t>wide-ranging partnership between DCMS arm’s length bodies (ALBs), LEPs and other key public and private partners to support a small</w:t>
      </w:r>
      <w:r w:rsidR="005D11E9">
        <w:rPr>
          <w:rFonts w:ascii="Arial" w:hAnsi="Arial"/>
          <w:lang w:val="en-US"/>
        </w:rPr>
        <w:t xml:space="preserve"> number of new and/or existing ‘</w:t>
      </w:r>
      <w:r>
        <w:rPr>
          <w:rFonts w:ascii="Arial" w:hAnsi="Arial"/>
          <w:lang w:val="pt-PT"/>
        </w:rPr>
        <w:t>trailblazer</w:t>
      </w:r>
      <w:r w:rsidR="005D11E9">
        <w:rPr>
          <w:rFonts w:ascii="Arial" w:hAnsi="Arial"/>
          <w:lang w:val="en-US"/>
        </w:rPr>
        <w:t>’</w:t>
      </w:r>
      <w:r>
        <w:rPr>
          <w:rFonts w:ascii="Arial" w:hAnsi="Arial"/>
          <w:lang w:val="en-US"/>
        </w:rPr>
        <w:t xml:space="preserve"> screen clusters across the UK with the potential </w:t>
      </w:r>
      <w:r w:rsidR="00E5452A">
        <w:rPr>
          <w:rFonts w:ascii="Arial" w:hAnsi="Arial"/>
          <w:lang w:val="en-US"/>
        </w:rPr>
        <w:t xml:space="preserve">for </w:t>
      </w:r>
      <w:r>
        <w:rPr>
          <w:rFonts w:ascii="Arial" w:hAnsi="Arial"/>
          <w:lang w:val="en-US"/>
        </w:rPr>
        <w:t>international impact. This will create skilled jobs and increase the contribution of the screen sectors to GDP.</w:t>
      </w:r>
    </w:p>
    <w:p w:rsidR="001B6EE2" w:rsidRDefault="001B6EE2" w:rsidP="001B6EE2">
      <w:pPr>
        <w:pStyle w:val="Body"/>
        <w:spacing w:after="0" w:line="240" w:lineRule="auto"/>
        <w:ind w:left="1080"/>
        <w:rPr>
          <w:rFonts w:ascii="Arial" w:eastAsia="Arial" w:hAnsi="Arial" w:cs="Arial"/>
        </w:rPr>
      </w:pPr>
    </w:p>
    <w:p w:rsidR="001B6EE2" w:rsidRDefault="001B6EE2" w:rsidP="001B6EE2">
      <w:pPr>
        <w:pStyle w:val="Body"/>
        <w:spacing w:after="0" w:line="240" w:lineRule="auto"/>
        <w:ind w:left="1080"/>
        <w:rPr>
          <w:rFonts w:ascii="Arial" w:eastAsia="Arial" w:hAnsi="Arial" w:cs="Arial"/>
        </w:rPr>
      </w:pPr>
      <w:r>
        <w:rPr>
          <w:rFonts w:ascii="Arial" w:hAnsi="Arial"/>
          <w:lang w:val="en-US"/>
        </w:rPr>
        <w:t xml:space="preserve">Policy and support should build on </w:t>
      </w:r>
      <w:r w:rsidR="00160394">
        <w:rPr>
          <w:rFonts w:ascii="Arial" w:hAnsi="Arial"/>
          <w:lang w:val="en-US"/>
        </w:rPr>
        <w:t xml:space="preserve">existing </w:t>
      </w:r>
      <w:proofErr w:type="spellStart"/>
      <w:r w:rsidR="00160394">
        <w:rPr>
          <w:rFonts w:ascii="Arial" w:hAnsi="Arial"/>
          <w:lang w:val="en-US"/>
        </w:rPr>
        <w:t>centres</w:t>
      </w:r>
      <w:proofErr w:type="spellEnd"/>
      <w:r w:rsidR="00160394">
        <w:rPr>
          <w:rFonts w:ascii="Arial" w:hAnsi="Arial"/>
          <w:lang w:val="en-US"/>
        </w:rPr>
        <w:t xml:space="preserve"> of excellence </w:t>
      </w:r>
      <w:r>
        <w:rPr>
          <w:rFonts w:ascii="Arial" w:hAnsi="Arial"/>
          <w:lang w:val="en-US"/>
        </w:rPr>
        <w:t>in London, the South East, Yorks</w:t>
      </w:r>
      <w:r w:rsidR="00691B15">
        <w:rPr>
          <w:rFonts w:ascii="Arial" w:hAnsi="Arial"/>
          <w:lang w:val="en-US"/>
        </w:rPr>
        <w:t xml:space="preserve">hire and Belfast to name a few </w:t>
      </w:r>
      <w:r w:rsidR="00DD167F">
        <w:rPr>
          <w:rFonts w:ascii="Arial" w:hAnsi="Arial"/>
        </w:rPr>
        <w:t>–</w:t>
      </w:r>
      <w:r w:rsidR="00691B15">
        <w:rPr>
          <w:rFonts w:ascii="Arial" w:hAnsi="Arial"/>
          <w:lang w:val="en-US"/>
        </w:rPr>
        <w:t xml:space="preserve"> </w:t>
      </w:r>
      <w:r>
        <w:rPr>
          <w:rFonts w:ascii="Arial" w:hAnsi="Arial"/>
          <w:lang w:val="en-US"/>
        </w:rPr>
        <w:t xml:space="preserve">locations with demonstrable potential for growth. </w:t>
      </w:r>
      <w:r w:rsidR="00097893">
        <w:rPr>
          <w:rFonts w:ascii="Arial" w:hAnsi="Arial"/>
          <w:lang w:val="en-US"/>
        </w:rPr>
        <w:t>We can provide a compelling case s</w:t>
      </w:r>
      <w:r w:rsidR="00E5452A">
        <w:rPr>
          <w:rFonts w:ascii="Arial" w:hAnsi="Arial"/>
          <w:lang w:val="en-US"/>
        </w:rPr>
        <w:t>tudy for how one such initiative is emerging in Yorkshire.</w:t>
      </w:r>
    </w:p>
    <w:p w:rsidR="00727197" w:rsidRDefault="00727197">
      <w:pPr>
        <w:pStyle w:val="Body"/>
        <w:spacing w:after="0" w:line="240" w:lineRule="auto"/>
        <w:ind w:left="1080"/>
        <w:rPr>
          <w:rFonts w:ascii="Arial" w:eastAsia="Arial" w:hAnsi="Arial" w:cs="Arial"/>
          <w:shd w:val="clear" w:color="auto" w:fill="FFFFFF"/>
        </w:rPr>
      </w:pPr>
    </w:p>
    <w:p w:rsidR="001B49F9" w:rsidRDefault="0084322B">
      <w:pPr>
        <w:pStyle w:val="ListParagraph"/>
        <w:spacing w:after="0" w:line="240" w:lineRule="auto"/>
        <w:ind w:left="1080"/>
        <w:rPr>
          <w:rFonts w:ascii="Arial" w:hAnsi="Arial"/>
        </w:rPr>
      </w:pPr>
      <w:r>
        <w:rPr>
          <w:rFonts w:ascii="Arial" w:hAnsi="Arial"/>
          <w:shd w:val="clear" w:color="auto" w:fill="FFFFFF"/>
        </w:rPr>
        <w:lastRenderedPageBreak/>
        <w:t xml:space="preserve">To ensure a coherent policy landscape, economic development and strategies for enterprise must dovetail into the LEPs’ Strategic Economic Plans. </w:t>
      </w:r>
      <w:r w:rsidR="00097893">
        <w:rPr>
          <w:rFonts w:ascii="Arial" w:hAnsi="Arial"/>
        </w:rPr>
        <w:t>City c</w:t>
      </w:r>
      <w:r>
        <w:rPr>
          <w:rFonts w:ascii="Arial" w:hAnsi="Arial"/>
        </w:rPr>
        <w:t>ouncils and</w:t>
      </w:r>
      <w:r w:rsidR="00097893">
        <w:rPr>
          <w:rFonts w:ascii="Arial" w:hAnsi="Arial"/>
        </w:rPr>
        <w:t xml:space="preserve"> local a</w:t>
      </w:r>
      <w:r>
        <w:rPr>
          <w:rFonts w:ascii="Arial" w:hAnsi="Arial"/>
        </w:rPr>
        <w:t>uthorities have an important role to play</w:t>
      </w:r>
      <w:r w:rsidR="00C641F2">
        <w:rPr>
          <w:rFonts w:ascii="Arial" w:hAnsi="Arial"/>
        </w:rPr>
        <w:t xml:space="preserve"> particularly</w:t>
      </w:r>
      <w:r>
        <w:rPr>
          <w:rFonts w:ascii="Arial" w:hAnsi="Arial"/>
        </w:rPr>
        <w:t xml:space="preserve"> in sustaining investment in cultural infrastructure</w:t>
      </w:r>
      <w:r w:rsidR="001B49F9">
        <w:rPr>
          <w:rFonts w:ascii="Arial" w:hAnsi="Arial"/>
        </w:rPr>
        <w:t xml:space="preserve">, festivals, </w:t>
      </w:r>
      <w:proofErr w:type="spellStart"/>
      <w:r w:rsidR="001B49F9">
        <w:rPr>
          <w:rFonts w:ascii="Arial" w:hAnsi="Arial"/>
        </w:rPr>
        <w:t>programmes</w:t>
      </w:r>
      <w:proofErr w:type="spellEnd"/>
      <w:r w:rsidR="001B49F9">
        <w:rPr>
          <w:rFonts w:ascii="Arial" w:hAnsi="Arial"/>
        </w:rPr>
        <w:t xml:space="preserve"> and other activities</w:t>
      </w:r>
      <w:r>
        <w:rPr>
          <w:rFonts w:ascii="Arial" w:hAnsi="Arial"/>
        </w:rPr>
        <w:t xml:space="preserve"> as a means of retaining </w:t>
      </w:r>
      <w:r w:rsidR="001B49F9">
        <w:rPr>
          <w:rFonts w:ascii="Arial" w:hAnsi="Arial"/>
        </w:rPr>
        <w:t xml:space="preserve">cultural creative </w:t>
      </w:r>
      <w:r>
        <w:rPr>
          <w:rFonts w:ascii="Arial" w:hAnsi="Arial"/>
        </w:rPr>
        <w:t xml:space="preserve">people </w:t>
      </w:r>
      <w:r w:rsidR="00F64D5B">
        <w:rPr>
          <w:rFonts w:ascii="Arial" w:hAnsi="Arial"/>
        </w:rPr>
        <w:t>and attracti</w:t>
      </w:r>
      <w:r w:rsidR="009A79C1">
        <w:rPr>
          <w:rFonts w:ascii="Arial" w:hAnsi="Arial"/>
        </w:rPr>
        <w:t>ng world skilled</w:t>
      </w:r>
      <w:r w:rsidR="00FA1364">
        <w:rPr>
          <w:rFonts w:ascii="Arial" w:hAnsi="Arial"/>
        </w:rPr>
        <w:t xml:space="preserve"> creative </w:t>
      </w:r>
      <w:r w:rsidR="009A79C1">
        <w:rPr>
          <w:rFonts w:ascii="Arial" w:hAnsi="Arial"/>
        </w:rPr>
        <w:t xml:space="preserve">individuals to </w:t>
      </w:r>
      <w:r>
        <w:rPr>
          <w:rFonts w:ascii="Arial" w:hAnsi="Arial"/>
        </w:rPr>
        <w:t xml:space="preserve">their localities. </w:t>
      </w:r>
    </w:p>
    <w:p w:rsidR="001B49F9" w:rsidRDefault="001B49F9">
      <w:pPr>
        <w:pStyle w:val="ListParagraph"/>
        <w:spacing w:after="0" w:line="240" w:lineRule="auto"/>
        <w:ind w:left="1080"/>
        <w:rPr>
          <w:rFonts w:ascii="Arial" w:hAnsi="Arial"/>
        </w:rPr>
      </w:pPr>
    </w:p>
    <w:p w:rsidR="00727197" w:rsidRDefault="0084322B">
      <w:pPr>
        <w:pStyle w:val="ListParagraph"/>
        <w:spacing w:after="0" w:line="240" w:lineRule="auto"/>
        <w:ind w:left="1080"/>
        <w:rPr>
          <w:rFonts w:ascii="Arial" w:eastAsia="Arial" w:hAnsi="Arial" w:cs="Arial"/>
        </w:rPr>
      </w:pPr>
      <w:r>
        <w:rPr>
          <w:rFonts w:ascii="Arial" w:hAnsi="Arial"/>
        </w:rPr>
        <w:t>Cost effective work spaces and affordable housing are critical parts of the framework at a local level help</w:t>
      </w:r>
      <w:r w:rsidR="00813382">
        <w:rPr>
          <w:rFonts w:ascii="Arial" w:hAnsi="Arial"/>
        </w:rPr>
        <w:t>ing</w:t>
      </w:r>
      <w:r>
        <w:rPr>
          <w:rFonts w:ascii="Arial" w:hAnsi="Arial"/>
        </w:rPr>
        <w:t xml:space="preserve"> creative industries to thrive. All this needs to be delivered in a sustainable way that helps promote a low</w:t>
      </w:r>
      <w:r w:rsidR="005C5304">
        <w:rPr>
          <w:rFonts w:ascii="Arial" w:hAnsi="Arial"/>
        </w:rPr>
        <w:t>-</w:t>
      </w:r>
      <w:r w:rsidR="000E138D">
        <w:rPr>
          <w:rFonts w:ascii="Arial" w:hAnsi="Arial"/>
        </w:rPr>
        <w:t>carbon economy,</w:t>
      </w:r>
      <w:r w:rsidR="00A001E0">
        <w:rPr>
          <w:rFonts w:ascii="Arial" w:hAnsi="Arial"/>
        </w:rPr>
        <w:t xml:space="preserve"> </w:t>
      </w:r>
      <w:r w:rsidR="005C5304">
        <w:rPr>
          <w:rFonts w:ascii="Arial" w:hAnsi="Arial"/>
        </w:rPr>
        <w:t xml:space="preserve">e.g. </w:t>
      </w:r>
      <w:r>
        <w:rPr>
          <w:rFonts w:ascii="Arial" w:hAnsi="Arial"/>
        </w:rPr>
        <w:t>through the provision of eff</w:t>
      </w:r>
      <w:r w:rsidR="007A4209">
        <w:rPr>
          <w:rFonts w:ascii="Arial" w:hAnsi="Arial"/>
        </w:rPr>
        <w:t>icient</w:t>
      </w:r>
      <w:r>
        <w:rPr>
          <w:rFonts w:ascii="Arial" w:hAnsi="Arial"/>
        </w:rPr>
        <w:t xml:space="preserve"> public transport networks.</w:t>
      </w:r>
    </w:p>
    <w:p w:rsidR="00727197" w:rsidRDefault="00727197">
      <w:pPr>
        <w:pStyle w:val="Body"/>
        <w:spacing w:after="0" w:line="240" w:lineRule="auto"/>
        <w:ind w:left="1080" w:hanging="540"/>
        <w:rPr>
          <w:rFonts w:ascii="Arial" w:eastAsia="Arial" w:hAnsi="Arial" w:cs="Arial"/>
        </w:rPr>
      </w:pPr>
    </w:p>
    <w:p w:rsidR="00727197" w:rsidRDefault="0084322B">
      <w:pPr>
        <w:pStyle w:val="Body"/>
        <w:spacing w:after="0" w:line="240" w:lineRule="auto"/>
        <w:ind w:left="1080" w:hanging="540"/>
        <w:rPr>
          <w:rFonts w:ascii="Arial" w:eastAsia="Arial" w:hAnsi="Arial" w:cs="Arial"/>
          <w:b/>
          <w:bCs/>
          <w:i/>
          <w:iCs/>
        </w:rPr>
      </w:pPr>
      <w:r>
        <w:rPr>
          <w:rFonts w:ascii="Arial" w:hAnsi="Arial"/>
          <w:b/>
          <w:bCs/>
          <w:i/>
          <w:iCs/>
          <w:lang w:val="en-US"/>
        </w:rPr>
        <w:t>Pillars Three, Seven, Nine and Ten</w:t>
      </w:r>
    </w:p>
    <w:p w:rsidR="00727197" w:rsidRDefault="00727197">
      <w:pPr>
        <w:pStyle w:val="Body"/>
        <w:spacing w:after="0" w:line="240" w:lineRule="auto"/>
        <w:ind w:left="1080" w:hanging="540"/>
        <w:rPr>
          <w:rFonts w:ascii="Arial" w:eastAsia="Arial" w:hAnsi="Arial" w:cs="Arial"/>
          <w:b/>
          <w:bCs/>
          <w:i/>
          <w:iCs/>
        </w:rPr>
      </w:pPr>
    </w:p>
    <w:p w:rsidR="00A001E0" w:rsidRDefault="00A001E0">
      <w:pPr>
        <w:pStyle w:val="Body"/>
        <w:spacing w:after="0" w:line="240" w:lineRule="auto"/>
        <w:ind w:left="1080" w:hanging="540"/>
        <w:rPr>
          <w:rFonts w:ascii="Arial" w:eastAsia="Arial" w:hAnsi="Arial" w:cs="Arial"/>
          <w:b/>
          <w:bCs/>
          <w:i/>
          <w:iCs/>
        </w:rPr>
      </w:pPr>
    </w:p>
    <w:p w:rsidR="00727197" w:rsidRDefault="006F77A3">
      <w:pPr>
        <w:pStyle w:val="ListParagraph"/>
        <w:numPr>
          <w:ilvl w:val="0"/>
          <w:numId w:val="10"/>
        </w:numPr>
        <w:spacing w:after="0" w:line="240" w:lineRule="auto"/>
        <w:rPr>
          <w:rFonts w:ascii="Arial" w:eastAsia="Arial" w:hAnsi="Arial" w:cs="Arial"/>
          <w:b/>
          <w:bCs/>
        </w:rPr>
      </w:pPr>
      <w:r>
        <w:rPr>
          <w:rFonts w:ascii="Arial" w:hAnsi="Arial"/>
          <w:b/>
          <w:bCs/>
        </w:rPr>
        <w:t>Intellectual p</w:t>
      </w:r>
      <w:r w:rsidR="0084322B">
        <w:rPr>
          <w:rFonts w:ascii="Arial" w:hAnsi="Arial"/>
          <w:b/>
          <w:bCs/>
        </w:rPr>
        <w:t>roperty  (IP)</w:t>
      </w:r>
    </w:p>
    <w:p w:rsidR="00727197" w:rsidRDefault="00727197">
      <w:pPr>
        <w:pStyle w:val="ListParagraph"/>
        <w:spacing w:after="0" w:line="240" w:lineRule="auto"/>
        <w:ind w:left="1080" w:hanging="540"/>
        <w:rPr>
          <w:rFonts w:ascii="Arial" w:eastAsia="Arial" w:hAnsi="Arial" w:cs="Arial"/>
        </w:rPr>
      </w:pPr>
    </w:p>
    <w:p w:rsidR="00727197" w:rsidRDefault="0084322B">
      <w:pPr>
        <w:pStyle w:val="ListParagraph"/>
        <w:spacing w:after="0" w:line="240" w:lineRule="auto"/>
        <w:ind w:left="1080"/>
        <w:rPr>
          <w:rFonts w:ascii="Arial" w:eastAsia="Arial" w:hAnsi="Arial" w:cs="Arial"/>
        </w:rPr>
      </w:pPr>
      <w:r>
        <w:rPr>
          <w:rFonts w:ascii="Arial" w:hAnsi="Arial"/>
        </w:rPr>
        <w:t>The IP framework is working well and we see no reason to update it except where there is clear evidence of the need to revise it to deliver maximum value to business and to society, providing increased protection where necessary.</w:t>
      </w:r>
    </w:p>
    <w:p w:rsidR="00727197" w:rsidRDefault="0084322B">
      <w:pPr>
        <w:pStyle w:val="ListParagraph"/>
        <w:spacing w:after="0" w:line="240" w:lineRule="auto"/>
        <w:ind w:left="1080"/>
        <w:rPr>
          <w:rFonts w:ascii="Arial" w:eastAsia="Arial" w:hAnsi="Arial" w:cs="Arial"/>
        </w:rPr>
      </w:pPr>
      <w:r>
        <w:rPr>
          <w:rFonts w:ascii="Arial" w:eastAsia="Arial" w:hAnsi="Arial" w:cs="Arial"/>
        </w:rPr>
        <w:br/>
      </w:r>
      <w:r w:rsidR="00A001E0">
        <w:rPr>
          <w:rFonts w:ascii="Arial" w:hAnsi="Arial"/>
        </w:rPr>
        <w:t>One such idea would be</w:t>
      </w:r>
      <w:r w:rsidR="00C5717F">
        <w:rPr>
          <w:rFonts w:ascii="Arial" w:hAnsi="Arial"/>
        </w:rPr>
        <w:t xml:space="preserve"> </w:t>
      </w:r>
      <w:r>
        <w:rPr>
          <w:rFonts w:ascii="Arial" w:hAnsi="Arial"/>
        </w:rPr>
        <w:t>the creation of walled gardens</w:t>
      </w:r>
      <w:r w:rsidR="00A001E0">
        <w:rPr>
          <w:rFonts w:ascii="Arial" w:hAnsi="Arial"/>
        </w:rPr>
        <w:t xml:space="preserve"> to allow young people </w:t>
      </w:r>
      <w:r w:rsidR="00837438">
        <w:rPr>
          <w:rFonts w:ascii="Arial" w:hAnsi="Arial"/>
        </w:rPr>
        <w:t>in educational settings to learn about their moving image heritage in the same way that they have access to their literary heritage</w:t>
      </w:r>
      <w:r w:rsidR="007C218C">
        <w:rPr>
          <w:rFonts w:ascii="Arial" w:hAnsi="Arial"/>
        </w:rPr>
        <w:t xml:space="preserve">. </w:t>
      </w:r>
      <w:r w:rsidR="00A001E0">
        <w:rPr>
          <w:rFonts w:ascii="Arial" w:hAnsi="Arial"/>
        </w:rPr>
        <w:t xml:space="preserve">In this </w:t>
      </w:r>
      <w:r>
        <w:rPr>
          <w:rFonts w:ascii="Arial" w:hAnsi="Arial"/>
        </w:rPr>
        <w:t>digital age</w:t>
      </w:r>
      <w:r w:rsidR="00A001E0">
        <w:rPr>
          <w:rFonts w:ascii="Arial" w:hAnsi="Arial"/>
        </w:rPr>
        <w:t xml:space="preserve"> this </w:t>
      </w:r>
      <w:r w:rsidR="00837438">
        <w:rPr>
          <w:rFonts w:ascii="Arial" w:hAnsi="Arial"/>
        </w:rPr>
        <w:t>m</w:t>
      </w:r>
      <w:r w:rsidR="00A001E0">
        <w:rPr>
          <w:rFonts w:ascii="Arial" w:hAnsi="Arial"/>
        </w:rPr>
        <w:t xml:space="preserve">ust be a sensible and essential </w:t>
      </w:r>
      <w:r w:rsidR="00837438">
        <w:rPr>
          <w:rFonts w:ascii="Arial" w:hAnsi="Arial"/>
        </w:rPr>
        <w:t xml:space="preserve">avenue to consider, if we are interested in </w:t>
      </w:r>
      <w:r>
        <w:rPr>
          <w:rFonts w:ascii="Arial" w:hAnsi="Arial"/>
        </w:rPr>
        <w:t>stimulating creativity and innovation</w:t>
      </w:r>
      <w:r w:rsidR="00837438">
        <w:rPr>
          <w:rFonts w:ascii="Arial" w:hAnsi="Arial"/>
        </w:rPr>
        <w:t xml:space="preserve"> and ultimately the future creators of IP</w:t>
      </w:r>
      <w:r>
        <w:rPr>
          <w:rFonts w:ascii="Arial" w:hAnsi="Arial"/>
        </w:rPr>
        <w:t xml:space="preserve">. </w:t>
      </w:r>
      <w:r w:rsidR="00071ECF">
        <w:rPr>
          <w:rFonts w:ascii="Arial" w:hAnsi="Arial"/>
        </w:rPr>
        <w:t>Such an initiative would need to r</w:t>
      </w:r>
      <w:r w:rsidR="00A0248D">
        <w:rPr>
          <w:rFonts w:ascii="Arial" w:hAnsi="Arial"/>
        </w:rPr>
        <w:t xml:space="preserve">obustly </w:t>
      </w:r>
      <w:r w:rsidR="00071ECF">
        <w:rPr>
          <w:rFonts w:ascii="Arial" w:hAnsi="Arial"/>
        </w:rPr>
        <w:t>protect the commer</w:t>
      </w:r>
      <w:r w:rsidR="00A0248D">
        <w:rPr>
          <w:rFonts w:ascii="Arial" w:hAnsi="Arial"/>
        </w:rPr>
        <w:t xml:space="preserve">cial interests of </w:t>
      </w:r>
      <w:r w:rsidR="00A001E0">
        <w:rPr>
          <w:rFonts w:ascii="Arial" w:hAnsi="Arial"/>
        </w:rPr>
        <w:t>rights holders</w:t>
      </w:r>
      <w:r w:rsidR="00A0248D">
        <w:rPr>
          <w:rFonts w:ascii="Arial" w:hAnsi="Arial"/>
        </w:rPr>
        <w:t>.</w:t>
      </w:r>
      <w:r w:rsidR="00A0248D" w:rsidDel="00C5717F">
        <w:rPr>
          <w:rFonts w:ascii="Arial" w:hAnsi="Arial"/>
        </w:rPr>
        <w:t xml:space="preserve"> </w:t>
      </w:r>
      <w:r w:rsidR="00837438">
        <w:rPr>
          <w:rFonts w:ascii="Arial" w:hAnsi="Arial"/>
        </w:rPr>
        <w:t xml:space="preserve">But developed </w:t>
      </w:r>
      <w:r>
        <w:rPr>
          <w:rFonts w:ascii="Arial" w:hAnsi="Arial"/>
        </w:rPr>
        <w:t xml:space="preserve">in partnership with industry, </w:t>
      </w:r>
      <w:r w:rsidR="00837438">
        <w:rPr>
          <w:rFonts w:ascii="Arial" w:hAnsi="Arial"/>
        </w:rPr>
        <w:t xml:space="preserve">such an initiative could </w:t>
      </w:r>
      <w:r>
        <w:rPr>
          <w:rFonts w:ascii="Arial" w:hAnsi="Arial"/>
        </w:rPr>
        <w:t xml:space="preserve">be </w:t>
      </w:r>
      <w:r w:rsidR="00837438">
        <w:rPr>
          <w:rFonts w:ascii="Arial" w:hAnsi="Arial"/>
        </w:rPr>
        <w:t xml:space="preserve">specifically </w:t>
      </w:r>
      <w:r>
        <w:rPr>
          <w:rFonts w:ascii="Arial" w:hAnsi="Arial"/>
        </w:rPr>
        <w:t>designed to help to raise awareness among young people of the importance of copyright as a means of rewarding creators and helping to</w:t>
      </w:r>
      <w:r w:rsidR="00C641F2">
        <w:rPr>
          <w:rFonts w:ascii="Arial" w:hAnsi="Arial"/>
        </w:rPr>
        <w:t xml:space="preserve"> drive economic growth in the twenty-first </w:t>
      </w:r>
      <w:r>
        <w:rPr>
          <w:rFonts w:ascii="Arial" w:hAnsi="Arial"/>
        </w:rPr>
        <w:t xml:space="preserve">century economy. </w:t>
      </w:r>
    </w:p>
    <w:p w:rsidR="00727197" w:rsidRDefault="00727197">
      <w:pPr>
        <w:pStyle w:val="Body"/>
        <w:shd w:val="clear" w:color="auto" w:fill="FFFFFF"/>
        <w:spacing w:after="0" w:line="240" w:lineRule="auto"/>
        <w:ind w:left="1080" w:hanging="540"/>
        <w:jc w:val="both"/>
        <w:rPr>
          <w:rFonts w:ascii="Arial" w:eastAsia="Arial" w:hAnsi="Arial" w:cs="Arial"/>
          <w:color w:val="222222"/>
          <w:u w:color="222222"/>
        </w:rPr>
      </w:pPr>
    </w:p>
    <w:p w:rsidR="00727197" w:rsidRDefault="00837438">
      <w:pPr>
        <w:pStyle w:val="Body"/>
        <w:shd w:val="clear" w:color="auto" w:fill="FFFFFF"/>
        <w:spacing w:after="0" w:line="240" w:lineRule="auto"/>
        <w:ind w:left="1080"/>
        <w:jc w:val="both"/>
        <w:rPr>
          <w:rFonts w:ascii="Arial" w:eastAsia="Arial" w:hAnsi="Arial" w:cs="Arial"/>
          <w:color w:val="222222"/>
          <w:u w:color="222222"/>
        </w:rPr>
      </w:pPr>
      <w:r>
        <w:rPr>
          <w:rFonts w:ascii="Arial" w:hAnsi="Arial"/>
          <w:color w:val="222222"/>
          <w:u w:color="222222"/>
          <w:lang w:val="en-US"/>
        </w:rPr>
        <w:t xml:space="preserve">Such a proposal could </w:t>
      </w:r>
      <w:r w:rsidR="00C67D05">
        <w:rPr>
          <w:rFonts w:ascii="Arial" w:hAnsi="Arial"/>
          <w:color w:val="222222"/>
          <w:u w:color="222222"/>
          <w:lang w:val="en-US"/>
        </w:rPr>
        <w:t xml:space="preserve">feed into a review we would ask </w:t>
      </w:r>
      <w:r w:rsidR="0084322B">
        <w:rPr>
          <w:rFonts w:ascii="Arial" w:hAnsi="Arial"/>
          <w:color w:val="222222"/>
          <w:u w:color="222222"/>
          <w:lang w:val="en-US"/>
        </w:rPr>
        <w:t>Government</w:t>
      </w:r>
      <w:r w:rsidR="00C55F56">
        <w:rPr>
          <w:rFonts w:ascii="Arial" w:hAnsi="Arial"/>
          <w:color w:val="222222"/>
          <w:u w:color="222222"/>
          <w:lang w:val="en-US"/>
        </w:rPr>
        <w:t>, in partnership with industry,</w:t>
      </w:r>
      <w:r w:rsidR="0084322B">
        <w:rPr>
          <w:rFonts w:ascii="Arial" w:hAnsi="Arial"/>
          <w:color w:val="222222"/>
          <w:u w:color="222222"/>
          <w:lang w:val="en-US"/>
        </w:rPr>
        <w:t xml:space="preserve"> </w:t>
      </w:r>
      <w:r w:rsidR="000137A1">
        <w:rPr>
          <w:rFonts w:ascii="Arial" w:hAnsi="Arial"/>
          <w:color w:val="222222"/>
          <w:u w:color="222222"/>
          <w:lang w:val="en-US"/>
        </w:rPr>
        <w:t xml:space="preserve">to </w:t>
      </w:r>
      <w:r w:rsidR="0084322B">
        <w:rPr>
          <w:rFonts w:ascii="Arial" w:hAnsi="Arial"/>
          <w:color w:val="222222"/>
          <w:u w:color="222222"/>
          <w:lang w:val="en-US"/>
        </w:rPr>
        <w:t xml:space="preserve">conduct </w:t>
      </w:r>
      <w:r w:rsidR="00300985">
        <w:rPr>
          <w:rFonts w:ascii="Arial" w:hAnsi="Arial"/>
          <w:color w:val="222222"/>
          <w:u w:color="222222"/>
          <w:lang w:val="en-US"/>
        </w:rPr>
        <w:t xml:space="preserve">on the future protection of </w:t>
      </w:r>
      <w:r w:rsidR="00215DF2">
        <w:rPr>
          <w:rFonts w:ascii="Arial" w:hAnsi="Arial"/>
          <w:color w:val="222222"/>
          <w:u w:color="222222"/>
          <w:lang w:val="en-US"/>
        </w:rPr>
        <w:t xml:space="preserve">IP rights </w:t>
      </w:r>
      <w:r w:rsidR="0084322B">
        <w:rPr>
          <w:rFonts w:ascii="Arial" w:hAnsi="Arial"/>
          <w:color w:val="222222"/>
          <w:u w:color="222222"/>
          <w:lang w:val="en-US"/>
        </w:rPr>
        <w:t>a</w:t>
      </w:r>
      <w:r w:rsidR="00691B15">
        <w:rPr>
          <w:rFonts w:ascii="Arial" w:hAnsi="Arial"/>
          <w:color w:val="222222"/>
          <w:u w:color="222222"/>
          <w:lang w:val="en-US"/>
        </w:rPr>
        <w:t xml:space="preserve">nd how enforcement is conducted - </w:t>
      </w:r>
      <w:r w:rsidR="007C218C">
        <w:rPr>
          <w:rFonts w:ascii="Arial" w:hAnsi="Arial"/>
          <w:color w:val="222222"/>
          <w:u w:color="222222"/>
          <w:lang w:val="en-US"/>
        </w:rPr>
        <w:t>at</w:t>
      </w:r>
      <w:r w:rsidR="00C55F56">
        <w:rPr>
          <w:rFonts w:ascii="Arial" w:hAnsi="Arial"/>
          <w:color w:val="222222"/>
          <w:u w:color="222222"/>
          <w:lang w:val="en-US"/>
        </w:rPr>
        <w:t xml:space="preserve"> a time</w:t>
      </w:r>
      <w:r w:rsidR="00215DF2">
        <w:rPr>
          <w:rFonts w:ascii="Arial" w:hAnsi="Arial"/>
          <w:color w:val="222222"/>
          <w:u w:color="222222"/>
          <w:lang w:val="en-US"/>
        </w:rPr>
        <w:t>, for instance,</w:t>
      </w:r>
      <w:r w:rsidR="00C55F56">
        <w:rPr>
          <w:rFonts w:ascii="Arial" w:hAnsi="Arial"/>
          <w:color w:val="222222"/>
          <w:u w:color="222222"/>
          <w:lang w:val="en-US"/>
        </w:rPr>
        <w:t xml:space="preserve"> when the resources available to Trading Standard Officers to help protect such rights have declined significantly. </w:t>
      </w:r>
      <w:r w:rsidR="0084322B">
        <w:rPr>
          <w:rFonts w:ascii="Arial" w:hAnsi="Arial"/>
          <w:color w:val="222222"/>
          <w:u w:color="222222"/>
          <w:lang w:val="en-US"/>
        </w:rPr>
        <w:t xml:space="preserve">Alongside this a long-term commitment to funding for the Police Intellectual Property Crime Unit (PIPCU) </w:t>
      </w:r>
      <w:r w:rsidR="007C218C">
        <w:rPr>
          <w:rFonts w:ascii="Arial" w:hAnsi="Arial"/>
          <w:color w:val="222222"/>
          <w:u w:color="222222"/>
          <w:lang w:val="en-US"/>
        </w:rPr>
        <w:t>must be considered.</w:t>
      </w:r>
      <w:r w:rsidR="0084322B">
        <w:rPr>
          <w:rFonts w:ascii="Arial" w:hAnsi="Arial"/>
          <w:color w:val="222222"/>
          <w:u w:color="222222"/>
          <w:lang w:val="en-US"/>
        </w:rPr>
        <w:t xml:space="preserve"> </w:t>
      </w:r>
    </w:p>
    <w:p w:rsidR="00727197" w:rsidRDefault="00727197">
      <w:pPr>
        <w:pStyle w:val="ListParagraph"/>
        <w:spacing w:after="0" w:line="240" w:lineRule="auto"/>
        <w:ind w:left="1080" w:hanging="540"/>
        <w:rPr>
          <w:rFonts w:ascii="Arial" w:eastAsia="Arial" w:hAnsi="Arial" w:cs="Arial"/>
        </w:rPr>
      </w:pPr>
    </w:p>
    <w:p w:rsidR="00727197" w:rsidRDefault="0084322B">
      <w:pPr>
        <w:pStyle w:val="Body"/>
        <w:spacing w:after="0" w:line="240" w:lineRule="auto"/>
        <w:ind w:left="1080" w:hanging="540"/>
        <w:rPr>
          <w:rFonts w:ascii="Arial" w:eastAsia="Arial" w:hAnsi="Arial" w:cs="Arial"/>
          <w:b/>
          <w:bCs/>
          <w:i/>
          <w:iCs/>
        </w:rPr>
      </w:pPr>
      <w:r>
        <w:rPr>
          <w:rFonts w:ascii="Arial" w:hAnsi="Arial"/>
          <w:b/>
          <w:bCs/>
          <w:i/>
          <w:iCs/>
          <w:lang w:val="en-US"/>
        </w:rPr>
        <w:t>Pillar Four</w:t>
      </w:r>
    </w:p>
    <w:p w:rsidR="00727197" w:rsidRDefault="00727197">
      <w:pPr>
        <w:pStyle w:val="ListParagraph"/>
        <w:spacing w:after="0" w:line="240" w:lineRule="auto"/>
        <w:ind w:left="1080" w:hanging="540"/>
        <w:rPr>
          <w:rFonts w:ascii="Arial" w:eastAsia="Arial" w:hAnsi="Arial" w:cs="Arial"/>
          <w:i/>
          <w:iCs/>
        </w:rPr>
      </w:pPr>
    </w:p>
    <w:p w:rsidR="00A001E0" w:rsidRDefault="00A001E0">
      <w:pPr>
        <w:pStyle w:val="ListParagraph"/>
        <w:spacing w:after="0" w:line="240" w:lineRule="auto"/>
        <w:ind w:left="1080" w:hanging="540"/>
        <w:rPr>
          <w:rFonts w:ascii="Arial" w:eastAsia="Arial" w:hAnsi="Arial" w:cs="Arial"/>
          <w:i/>
          <w:iCs/>
        </w:rPr>
      </w:pPr>
    </w:p>
    <w:p w:rsidR="00727197" w:rsidRDefault="0084322B">
      <w:pPr>
        <w:pStyle w:val="ListParagraph"/>
        <w:numPr>
          <w:ilvl w:val="0"/>
          <w:numId w:val="10"/>
        </w:numPr>
        <w:spacing w:line="240" w:lineRule="auto"/>
        <w:rPr>
          <w:rFonts w:ascii="Arial" w:eastAsia="Arial" w:hAnsi="Arial" w:cs="Arial"/>
        </w:rPr>
      </w:pPr>
      <w:r>
        <w:rPr>
          <w:rFonts w:ascii="Arial" w:hAnsi="Arial"/>
          <w:b/>
          <w:bCs/>
        </w:rPr>
        <w:t>Evidence</w:t>
      </w:r>
    </w:p>
    <w:p w:rsidR="00727197" w:rsidRPr="00C67D05" w:rsidRDefault="0084322B" w:rsidP="00C67D05">
      <w:pPr>
        <w:pStyle w:val="ListParagraph"/>
        <w:spacing w:line="240" w:lineRule="auto"/>
        <w:ind w:left="1080"/>
        <w:rPr>
          <w:rFonts w:ascii="Arial" w:hAnsi="Arial"/>
        </w:rPr>
      </w:pPr>
      <w:r>
        <w:rPr>
          <w:rFonts w:ascii="Arial" w:hAnsi="Arial"/>
        </w:rPr>
        <w:t>There is a clear need for more and better market intelligence especially in relation to export. The industry would like to work in close partnership with the Office for National Statistics (ONS) and to develop and track official statistics especially on skills and employment.  We need Sector Ind</w:t>
      </w:r>
      <w:r w:rsidR="00C67D05">
        <w:rPr>
          <w:rFonts w:ascii="Arial" w:hAnsi="Arial"/>
        </w:rPr>
        <w:t>ustrial Codes (SIC) and Sector Occupational C</w:t>
      </w:r>
      <w:r>
        <w:rPr>
          <w:rFonts w:ascii="Arial" w:hAnsi="Arial"/>
        </w:rPr>
        <w:t>odes (SOC) to bet</w:t>
      </w:r>
      <w:r w:rsidR="00C67D05">
        <w:rPr>
          <w:rFonts w:ascii="Arial" w:hAnsi="Arial"/>
        </w:rPr>
        <w:t>ter reflect creative industries a</w:t>
      </w:r>
      <w:r w:rsidR="00C55F56" w:rsidRPr="00C67D05">
        <w:rPr>
          <w:rFonts w:ascii="Arial" w:hAnsi="Arial"/>
        </w:rPr>
        <w:t xml:space="preserve">nd </w:t>
      </w:r>
      <w:r w:rsidRPr="00C67D05">
        <w:rPr>
          <w:rFonts w:ascii="Arial" w:hAnsi="Arial"/>
        </w:rPr>
        <w:t xml:space="preserve">statistics that take into account freelance, flexible work forces and identify the number of creative workers in non-creative industries. </w:t>
      </w:r>
      <w:r w:rsidR="00C55F56" w:rsidRPr="00C67D05">
        <w:rPr>
          <w:rFonts w:ascii="Arial" w:hAnsi="Arial"/>
        </w:rPr>
        <w:t>A</w:t>
      </w:r>
      <w:r w:rsidRPr="00C67D05">
        <w:rPr>
          <w:rFonts w:ascii="Arial" w:hAnsi="Arial"/>
        </w:rPr>
        <w:t>ll of the above</w:t>
      </w:r>
      <w:r w:rsidR="00C55F56" w:rsidRPr="00C67D05">
        <w:rPr>
          <w:rFonts w:ascii="Arial" w:hAnsi="Arial"/>
        </w:rPr>
        <w:t xml:space="preserve"> proposed</w:t>
      </w:r>
      <w:r w:rsidRPr="00C67D05">
        <w:rPr>
          <w:rFonts w:ascii="Arial" w:hAnsi="Arial"/>
        </w:rPr>
        <w:t xml:space="preserve"> interventions will need to be underpinned by rigorous evidence as they get further developed and tested.</w:t>
      </w:r>
    </w:p>
    <w:p w:rsidR="00727197" w:rsidRDefault="00727197">
      <w:pPr>
        <w:pStyle w:val="ListParagraph"/>
        <w:spacing w:after="0" w:line="240" w:lineRule="auto"/>
        <w:ind w:left="1080" w:hanging="540"/>
        <w:rPr>
          <w:rFonts w:ascii="Arial" w:eastAsia="Arial" w:hAnsi="Arial" w:cs="Arial"/>
          <w:i/>
          <w:iCs/>
        </w:rPr>
      </w:pPr>
    </w:p>
    <w:p w:rsidR="00727197" w:rsidRDefault="0084322B">
      <w:pPr>
        <w:pStyle w:val="ListParagraph"/>
        <w:spacing w:after="0" w:line="240" w:lineRule="auto"/>
        <w:ind w:left="1080" w:hanging="540"/>
        <w:rPr>
          <w:rFonts w:ascii="Arial" w:eastAsia="Arial" w:hAnsi="Arial" w:cs="Arial"/>
          <w:b/>
          <w:bCs/>
          <w:i/>
          <w:iCs/>
        </w:rPr>
      </w:pPr>
      <w:r>
        <w:rPr>
          <w:rFonts w:ascii="Arial" w:hAnsi="Arial"/>
          <w:b/>
          <w:bCs/>
          <w:i/>
          <w:iCs/>
        </w:rPr>
        <w:t>Pillar Ten</w:t>
      </w:r>
    </w:p>
    <w:p w:rsidR="00727197" w:rsidRDefault="00727197">
      <w:pPr>
        <w:pStyle w:val="ListParagraph"/>
        <w:spacing w:after="0" w:line="240" w:lineRule="auto"/>
        <w:ind w:left="1080" w:hanging="540"/>
        <w:rPr>
          <w:rFonts w:ascii="Arial" w:eastAsia="Arial" w:hAnsi="Arial" w:cs="Arial"/>
          <w:i/>
          <w:iCs/>
        </w:rPr>
      </w:pPr>
    </w:p>
    <w:p w:rsidR="00C67D05" w:rsidRDefault="00C67D05">
      <w:pPr>
        <w:pStyle w:val="ListParagraph"/>
        <w:spacing w:after="0" w:line="240" w:lineRule="auto"/>
        <w:ind w:left="1080" w:hanging="540"/>
        <w:rPr>
          <w:rFonts w:ascii="Arial" w:eastAsia="Arial" w:hAnsi="Arial" w:cs="Arial"/>
          <w:i/>
          <w:iCs/>
        </w:rPr>
      </w:pPr>
    </w:p>
    <w:p w:rsidR="00727197" w:rsidRDefault="0084322B">
      <w:pPr>
        <w:pStyle w:val="ListParagraph"/>
        <w:spacing w:after="0" w:line="240" w:lineRule="auto"/>
        <w:ind w:left="1080" w:hanging="540"/>
        <w:rPr>
          <w:rFonts w:ascii="Arial" w:eastAsia="Arial" w:hAnsi="Arial" w:cs="Arial"/>
        </w:rPr>
      </w:pPr>
      <w:r>
        <w:rPr>
          <w:rFonts w:ascii="Arial" w:hAnsi="Arial"/>
        </w:rPr>
        <w:t>Ends.</w:t>
      </w:r>
    </w:p>
    <w:p w:rsidR="00727197" w:rsidRDefault="0084322B">
      <w:pPr>
        <w:pStyle w:val="Body"/>
        <w:spacing w:line="240" w:lineRule="auto"/>
      </w:pPr>
      <w:r>
        <w:rPr>
          <w:rFonts w:ascii="Arial Unicode MS" w:eastAsia="Arial Unicode MS" w:hAnsi="Arial Unicode MS" w:cs="Arial Unicode MS"/>
        </w:rPr>
        <w:br w:type="page"/>
      </w:r>
    </w:p>
    <w:p w:rsidR="00727197" w:rsidRDefault="0084322B">
      <w:pPr>
        <w:pStyle w:val="ListParagraph"/>
        <w:spacing w:after="0" w:line="240" w:lineRule="auto"/>
        <w:ind w:left="0"/>
        <w:jc w:val="center"/>
        <w:rPr>
          <w:rFonts w:ascii="Arial" w:eastAsia="Arial" w:hAnsi="Arial" w:cs="Arial"/>
          <w:b/>
          <w:bCs/>
        </w:rPr>
      </w:pPr>
      <w:proofErr w:type="spellStart"/>
      <w:r>
        <w:rPr>
          <w:rFonts w:ascii="Arial" w:hAnsi="Arial"/>
          <w:b/>
          <w:bCs/>
        </w:rPr>
        <w:lastRenderedPageBreak/>
        <w:t>Annexe</w:t>
      </w:r>
      <w:proofErr w:type="spellEnd"/>
      <w:r>
        <w:rPr>
          <w:rFonts w:ascii="Arial" w:hAnsi="Arial"/>
          <w:b/>
          <w:bCs/>
        </w:rPr>
        <w:t xml:space="preserve"> One</w:t>
      </w:r>
    </w:p>
    <w:p w:rsidR="00727197" w:rsidRDefault="00727197">
      <w:pPr>
        <w:pStyle w:val="ListParagraph"/>
        <w:spacing w:after="0" w:line="240" w:lineRule="auto"/>
        <w:ind w:left="0"/>
        <w:jc w:val="center"/>
        <w:rPr>
          <w:rFonts w:ascii="Arial" w:eastAsia="Arial" w:hAnsi="Arial" w:cs="Arial"/>
          <w:b/>
          <w:bCs/>
        </w:rPr>
      </w:pPr>
    </w:p>
    <w:p w:rsidR="00727197" w:rsidRDefault="0084322B">
      <w:pPr>
        <w:pStyle w:val="ListParagraph"/>
        <w:spacing w:after="0" w:line="240" w:lineRule="auto"/>
        <w:ind w:left="0"/>
        <w:jc w:val="center"/>
        <w:rPr>
          <w:rFonts w:ascii="Arial" w:eastAsia="Arial" w:hAnsi="Arial" w:cs="Arial"/>
          <w:b/>
          <w:bCs/>
        </w:rPr>
      </w:pPr>
      <w:r>
        <w:rPr>
          <w:rFonts w:ascii="Arial" w:hAnsi="Arial"/>
          <w:b/>
          <w:bCs/>
        </w:rPr>
        <w:t>The 10 Pillars of the Government’s Industrial Strategy</w:t>
      </w:r>
    </w:p>
    <w:p w:rsidR="00727197" w:rsidRDefault="0084322B">
      <w:pPr>
        <w:pStyle w:val="ListParagraph"/>
        <w:spacing w:after="0" w:line="240" w:lineRule="auto"/>
        <w:ind w:left="0"/>
        <w:jc w:val="center"/>
        <w:rPr>
          <w:rFonts w:ascii="Arial" w:eastAsia="Arial" w:hAnsi="Arial" w:cs="Arial"/>
          <w:b/>
          <w:bCs/>
        </w:rPr>
      </w:pPr>
      <w:r>
        <w:rPr>
          <w:rFonts w:ascii="Arial" w:hAnsi="Arial"/>
          <w:b/>
          <w:bCs/>
        </w:rPr>
        <w:t>(As set out in the Green Paper published in January 2017)</w:t>
      </w:r>
    </w:p>
    <w:p w:rsidR="00727197" w:rsidRDefault="0084322B">
      <w:pPr>
        <w:pStyle w:val="BodyText"/>
        <w:spacing w:before="10"/>
        <w:rPr>
          <w:sz w:val="22"/>
          <w:szCs w:val="22"/>
        </w:rPr>
      </w:pPr>
      <w:r>
        <w:rPr>
          <w:noProof/>
          <w:sz w:val="22"/>
          <w:szCs w:val="22"/>
          <w:lang w:val="en-GB"/>
        </w:rPr>
        <mc:AlternateContent>
          <mc:Choice Requires="wps">
            <w:drawing>
              <wp:anchor distT="0" distB="0" distL="0" distR="0" simplePos="0" relativeHeight="251659264" behindDoc="0" locked="0" layoutInCell="1" allowOverlap="1" wp14:anchorId="2468F473" wp14:editId="69769ECA">
                <wp:simplePos x="0" y="0"/>
                <wp:positionH relativeFrom="page">
                  <wp:posOffset>542925</wp:posOffset>
                </wp:positionH>
                <wp:positionV relativeFrom="line">
                  <wp:posOffset>111125</wp:posOffset>
                </wp:positionV>
                <wp:extent cx="6480175" cy="0"/>
                <wp:effectExtent l="0" t="0" r="0" b="0"/>
                <wp:wrapTopAndBottom distT="0" distB="0"/>
                <wp:docPr id="1073741825" name="officeArt object" descr="Line 2"/>
                <wp:cNvGraphicFramePr/>
                <a:graphic xmlns:a="http://schemas.openxmlformats.org/drawingml/2006/main">
                  <a:graphicData uri="http://schemas.microsoft.com/office/word/2010/wordprocessingShape">
                    <wps:wsp>
                      <wps:cNvCnPr/>
                      <wps:spPr>
                        <a:xfrm>
                          <a:off x="0" y="0"/>
                          <a:ext cx="6480175" cy="0"/>
                        </a:xfrm>
                        <a:prstGeom prst="line">
                          <a:avLst/>
                        </a:prstGeom>
                        <a:noFill/>
                        <a:ln w="6350" cap="flat">
                          <a:solidFill>
                            <a:srgbClr val="296CB5"/>
                          </a:solidFill>
                          <a:prstDash val="solid"/>
                          <a:round/>
                        </a:ln>
                        <a:effectLst/>
                      </wps:spPr>
                      <wps:bodyPr/>
                    </wps:wsp>
                  </a:graphicData>
                </a:graphic>
              </wp:anchor>
            </w:drawing>
          </mc:Choice>
          <mc:Fallback>
            <w:pict>
              <v:line w14:anchorId="75304643" id="officeArt object" o:spid="_x0000_s1026" alt="Line 2" style="position:absolute;z-index:251659264;visibility:visible;mso-wrap-style:square;mso-wrap-distance-left:0;mso-wrap-distance-top:0;mso-wrap-distance-right:0;mso-wrap-distance-bottom:0;mso-position-horizontal:absolute;mso-position-horizontal-relative:page;mso-position-vertical:absolute;mso-position-vertical-relative:line" from="42.75pt,8.75pt" to="55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" strokecolor="#296cb5" strokeweight=".5pt">
                <w10:wrap type="topAndBottom" anchorx="page" anchory="line"/>
              </v:line>
            </w:pict>
          </mc:Fallback>
        </mc:AlternateContent>
      </w:r>
    </w:p>
    <w:p w:rsidR="00727197" w:rsidRDefault="0084322B">
      <w:pPr>
        <w:pStyle w:val="ListParagraph"/>
        <w:widowControl w:val="0"/>
        <w:numPr>
          <w:ilvl w:val="0"/>
          <w:numId w:val="12"/>
        </w:numPr>
        <w:spacing w:before="129" w:after="0" w:line="240" w:lineRule="auto"/>
        <w:ind w:right="158"/>
        <w:rPr>
          <w:rFonts w:ascii="Arial" w:eastAsia="Arial" w:hAnsi="Arial" w:cs="Arial"/>
        </w:rPr>
      </w:pPr>
      <w:r>
        <w:rPr>
          <w:rFonts w:ascii="Arial" w:hAnsi="Arial"/>
        </w:rPr>
        <w:t>Investing in sci</w:t>
      </w:r>
      <w:r w:rsidR="00691B15">
        <w:rPr>
          <w:rFonts w:ascii="Arial" w:hAnsi="Arial"/>
        </w:rPr>
        <w:t xml:space="preserve">ence, research and innovation </w:t>
      </w:r>
      <w:r w:rsidR="002224DB">
        <w:rPr>
          <w:rFonts w:ascii="Arial" w:hAnsi="Arial"/>
        </w:rPr>
        <w:t>–</w:t>
      </w:r>
      <w:r w:rsidR="00691B15">
        <w:rPr>
          <w:rFonts w:ascii="Arial" w:hAnsi="Arial"/>
        </w:rPr>
        <w:t xml:space="preserve"> </w:t>
      </w:r>
      <w:r>
        <w:rPr>
          <w:rFonts w:ascii="Arial" w:hAnsi="Arial"/>
        </w:rPr>
        <w:t xml:space="preserve">we must become a more innovative economy and do more to </w:t>
      </w:r>
      <w:proofErr w:type="spellStart"/>
      <w:r>
        <w:rPr>
          <w:rFonts w:ascii="Arial" w:hAnsi="Arial"/>
        </w:rPr>
        <w:t>commercialise</w:t>
      </w:r>
      <w:proofErr w:type="spellEnd"/>
      <w:r>
        <w:rPr>
          <w:rFonts w:ascii="Arial" w:hAnsi="Arial"/>
        </w:rPr>
        <w:t xml:space="preserve"> our world leading science base to drive growth across the UK.</w:t>
      </w:r>
    </w:p>
    <w:p w:rsidR="00727197" w:rsidRDefault="0084322B">
      <w:pPr>
        <w:pStyle w:val="BodyText"/>
        <w:spacing w:before="7"/>
        <w:rPr>
          <w:sz w:val="22"/>
          <w:szCs w:val="22"/>
        </w:rPr>
      </w:pPr>
      <w:r>
        <w:rPr>
          <w:noProof/>
          <w:sz w:val="22"/>
          <w:szCs w:val="22"/>
          <w:lang w:val="en-GB"/>
        </w:rPr>
        <mc:AlternateContent>
          <mc:Choice Requires="wps">
            <w:drawing>
              <wp:anchor distT="0" distB="0" distL="0" distR="0" simplePos="0" relativeHeight="251660288" behindDoc="0" locked="0" layoutInCell="1" allowOverlap="1" wp14:anchorId="06B6A25F" wp14:editId="277FDB13">
                <wp:simplePos x="0" y="0"/>
                <wp:positionH relativeFrom="page">
                  <wp:posOffset>542925</wp:posOffset>
                </wp:positionH>
                <wp:positionV relativeFrom="line">
                  <wp:posOffset>109220</wp:posOffset>
                </wp:positionV>
                <wp:extent cx="6480175" cy="0"/>
                <wp:effectExtent l="0" t="0" r="0" b="0"/>
                <wp:wrapTopAndBottom distT="0" distB="0"/>
                <wp:docPr id="1073741826" name="officeArt object" descr="Line 3"/>
                <wp:cNvGraphicFramePr/>
                <a:graphic xmlns:a="http://schemas.openxmlformats.org/drawingml/2006/main">
                  <a:graphicData uri="http://schemas.microsoft.com/office/word/2010/wordprocessingShape">
                    <wps:wsp>
                      <wps:cNvCnPr/>
                      <wps:spPr>
                        <a:xfrm>
                          <a:off x="0" y="0"/>
                          <a:ext cx="6480175" cy="0"/>
                        </a:xfrm>
                        <a:prstGeom prst="line">
                          <a:avLst/>
                        </a:prstGeom>
                        <a:noFill/>
                        <a:ln w="6350" cap="flat">
                          <a:solidFill>
                            <a:srgbClr val="296CB5"/>
                          </a:solidFill>
                          <a:prstDash val="solid"/>
                          <a:round/>
                        </a:ln>
                        <a:effectLst/>
                      </wps:spPr>
                      <wps:bodyPr/>
                    </wps:wsp>
                  </a:graphicData>
                </a:graphic>
              </wp:anchor>
            </w:drawing>
          </mc:Choice>
          <mc:Fallback>
            <w:pict>
              <v:line w14:anchorId="1430EC57" id="officeArt object" o:spid="_x0000_s1026" alt="Line 3" style="position:absolute;z-index:251660288;visibility:visible;mso-wrap-style:square;mso-wrap-distance-left:0;mso-wrap-distance-top:0;mso-wrap-distance-right:0;mso-wrap-distance-bottom:0;mso-position-horizontal:absolute;mso-position-horizontal-relative:page;mso-position-vertical:absolute;mso-position-vertical-relative:line" from="42.75pt,8.6pt" to="55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" strokecolor="#296cb5" strokeweight=".5pt">
                <w10:wrap type="topAndBottom" anchorx="page" anchory="line"/>
              </v:line>
            </w:pict>
          </mc:Fallback>
        </mc:AlternateContent>
      </w:r>
    </w:p>
    <w:p w:rsidR="00727197" w:rsidRDefault="00691B15">
      <w:pPr>
        <w:pStyle w:val="ListParagraph"/>
        <w:widowControl w:val="0"/>
        <w:numPr>
          <w:ilvl w:val="0"/>
          <w:numId w:val="12"/>
        </w:numPr>
        <w:spacing w:before="129" w:after="0" w:line="240" w:lineRule="auto"/>
        <w:ind w:right="276"/>
        <w:rPr>
          <w:rFonts w:ascii="Arial" w:eastAsia="Arial" w:hAnsi="Arial" w:cs="Arial"/>
        </w:rPr>
      </w:pPr>
      <w:r>
        <w:rPr>
          <w:rFonts w:ascii="Arial" w:hAnsi="Arial"/>
        </w:rPr>
        <w:t xml:space="preserve">Developing skills </w:t>
      </w:r>
      <w:r w:rsidR="002224DB">
        <w:rPr>
          <w:rFonts w:ascii="Arial" w:hAnsi="Arial"/>
        </w:rPr>
        <w:t>–</w:t>
      </w:r>
      <w:r>
        <w:rPr>
          <w:rFonts w:ascii="Arial" w:hAnsi="Arial"/>
        </w:rPr>
        <w:t xml:space="preserve"> </w:t>
      </w:r>
      <w:r w:rsidR="0084322B">
        <w:rPr>
          <w:rFonts w:ascii="Arial" w:hAnsi="Arial"/>
        </w:rPr>
        <w:t xml:space="preserve">we must help people and businesses to thrive by: ensuring everyone has the basic skills needed in a modern economy; building a new system of technical education to benefit the half of young people who do not go to university; boosting STEM (science, technology, engineering and </w:t>
      </w:r>
      <w:proofErr w:type="spellStart"/>
      <w:r w:rsidR="0084322B">
        <w:rPr>
          <w:rFonts w:ascii="Arial" w:hAnsi="Arial"/>
        </w:rPr>
        <w:t>maths</w:t>
      </w:r>
      <w:proofErr w:type="spellEnd"/>
      <w:r w:rsidR="0084322B">
        <w:rPr>
          <w:rFonts w:ascii="Arial" w:hAnsi="Arial"/>
        </w:rPr>
        <w:t>) skills, digital skills and numeracy; and by raising skill levels in lagging areas.</w:t>
      </w:r>
    </w:p>
    <w:p w:rsidR="00727197" w:rsidRDefault="0084322B">
      <w:pPr>
        <w:pStyle w:val="BodyText"/>
        <w:spacing w:before="6"/>
        <w:rPr>
          <w:sz w:val="22"/>
          <w:szCs w:val="22"/>
        </w:rPr>
      </w:pPr>
      <w:r>
        <w:rPr>
          <w:noProof/>
          <w:sz w:val="22"/>
          <w:szCs w:val="22"/>
          <w:lang w:val="en-GB"/>
        </w:rPr>
        <mc:AlternateContent>
          <mc:Choice Requires="wps">
            <w:drawing>
              <wp:anchor distT="0" distB="0" distL="0" distR="0" simplePos="0" relativeHeight="251661312" behindDoc="0" locked="0" layoutInCell="1" allowOverlap="1" wp14:anchorId="6F042318" wp14:editId="0CC33C98">
                <wp:simplePos x="0" y="0"/>
                <wp:positionH relativeFrom="page">
                  <wp:posOffset>542925</wp:posOffset>
                </wp:positionH>
                <wp:positionV relativeFrom="line">
                  <wp:posOffset>109220</wp:posOffset>
                </wp:positionV>
                <wp:extent cx="6480175" cy="0"/>
                <wp:effectExtent l="0" t="0" r="0" b="0"/>
                <wp:wrapTopAndBottom distT="0" distB="0"/>
                <wp:docPr id="1073741827" name="officeArt object" descr="Line 4"/>
                <wp:cNvGraphicFramePr/>
                <a:graphic xmlns:a="http://schemas.openxmlformats.org/drawingml/2006/main">
                  <a:graphicData uri="http://schemas.microsoft.com/office/word/2010/wordprocessingShape">
                    <wps:wsp>
                      <wps:cNvCnPr/>
                      <wps:spPr>
                        <a:xfrm>
                          <a:off x="0" y="0"/>
                          <a:ext cx="6480175" cy="0"/>
                        </a:xfrm>
                        <a:prstGeom prst="line">
                          <a:avLst/>
                        </a:prstGeom>
                        <a:noFill/>
                        <a:ln w="6350" cap="flat">
                          <a:solidFill>
                            <a:srgbClr val="296CB5"/>
                          </a:solidFill>
                          <a:prstDash val="solid"/>
                          <a:round/>
                        </a:ln>
                        <a:effectLst/>
                      </wps:spPr>
                      <wps:bodyPr/>
                    </wps:wsp>
                  </a:graphicData>
                </a:graphic>
              </wp:anchor>
            </w:drawing>
          </mc:Choice>
          <mc:Fallback>
            <w:pict>
              <v:line w14:anchorId="58FEA21E" id="officeArt object" o:spid="_x0000_s1026" alt="Line 4" style="position:absolute;z-index:251661312;visibility:visible;mso-wrap-style:square;mso-wrap-distance-left:0;mso-wrap-distance-top:0;mso-wrap-distance-right:0;mso-wrap-distance-bottom:0;mso-position-horizontal:absolute;mso-position-horizontal-relative:page;mso-position-vertical:absolute;mso-position-vertical-relative:line" from="42.75pt,8.6pt" to="55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" strokecolor="#296cb5" strokeweight=".5pt">
                <w10:wrap type="topAndBottom" anchorx="page" anchory="line"/>
              </v:line>
            </w:pict>
          </mc:Fallback>
        </mc:AlternateContent>
      </w:r>
    </w:p>
    <w:p w:rsidR="00727197" w:rsidRDefault="00691B15">
      <w:pPr>
        <w:pStyle w:val="ListParagraph"/>
        <w:widowControl w:val="0"/>
        <w:numPr>
          <w:ilvl w:val="0"/>
          <w:numId w:val="12"/>
        </w:numPr>
        <w:spacing w:before="129" w:after="0" w:line="240" w:lineRule="auto"/>
        <w:ind w:right="359"/>
        <w:rPr>
          <w:rFonts w:ascii="Arial" w:eastAsia="Arial" w:hAnsi="Arial" w:cs="Arial"/>
        </w:rPr>
      </w:pPr>
      <w:r>
        <w:rPr>
          <w:rFonts w:ascii="Arial" w:hAnsi="Arial"/>
        </w:rPr>
        <w:t xml:space="preserve">Upgrading infrastructure </w:t>
      </w:r>
      <w:r w:rsidR="002224DB">
        <w:rPr>
          <w:rFonts w:ascii="Arial" w:hAnsi="Arial"/>
        </w:rPr>
        <w:t>–</w:t>
      </w:r>
      <w:r>
        <w:rPr>
          <w:rFonts w:ascii="Arial" w:hAnsi="Arial"/>
        </w:rPr>
        <w:t xml:space="preserve"> </w:t>
      </w:r>
      <w:r w:rsidR="0084322B">
        <w:rPr>
          <w:rFonts w:ascii="Arial" w:hAnsi="Arial"/>
        </w:rPr>
        <w:t xml:space="preserve">we must upgrade our standards of performance on digital, energy, transport, water and flood </w:t>
      </w:r>
      <w:proofErr w:type="spellStart"/>
      <w:r w:rsidR="0084322B">
        <w:rPr>
          <w:rFonts w:ascii="Arial" w:hAnsi="Arial"/>
        </w:rPr>
        <w:t>defence</w:t>
      </w:r>
      <w:proofErr w:type="spellEnd"/>
      <w:r w:rsidR="0084322B">
        <w:rPr>
          <w:rFonts w:ascii="Arial" w:hAnsi="Arial"/>
        </w:rPr>
        <w:t xml:space="preserve"> infrastructure, and better align central government infrastructure investment with local growth priorities.</w:t>
      </w:r>
    </w:p>
    <w:p w:rsidR="00727197" w:rsidRDefault="0084322B">
      <w:pPr>
        <w:pStyle w:val="BodyText"/>
        <w:spacing w:before="6"/>
        <w:rPr>
          <w:sz w:val="22"/>
          <w:szCs w:val="22"/>
        </w:rPr>
      </w:pPr>
      <w:r>
        <w:rPr>
          <w:noProof/>
          <w:sz w:val="22"/>
          <w:szCs w:val="22"/>
          <w:lang w:val="en-GB"/>
        </w:rPr>
        <mc:AlternateContent>
          <mc:Choice Requires="wps">
            <w:drawing>
              <wp:anchor distT="0" distB="0" distL="0" distR="0" simplePos="0" relativeHeight="251662336" behindDoc="0" locked="0" layoutInCell="1" allowOverlap="1" wp14:anchorId="38F843D9" wp14:editId="274FB141">
                <wp:simplePos x="0" y="0"/>
                <wp:positionH relativeFrom="page">
                  <wp:posOffset>542925</wp:posOffset>
                </wp:positionH>
                <wp:positionV relativeFrom="line">
                  <wp:posOffset>108585</wp:posOffset>
                </wp:positionV>
                <wp:extent cx="6480175" cy="0"/>
                <wp:effectExtent l="0" t="0" r="0" b="0"/>
                <wp:wrapTopAndBottom distT="0" distB="0"/>
                <wp:docPr id="1073741828" name="officeArt object" descr="Line 5"/>
                <wp:cNvGraphicFramePr/>
                <a:graphic xmlns:a="http://schemas.openxmlformats.org/drawingml/2006/main">
                  <a:graphicData uri="http://schemas.microsoft.com/office/word/2010/wordprocessingShape">
                    <wps:wsp>
                      <wps:cNvCnPr/>
                      <wps:spPr>
                        <a:xfrm>
                          <a:off x="0" y="0"/>
                          <a:ext cx="6480175" cy="0"/>
                        </a:xfrm>
                        <a:prstGeom prst="line">
                          <a:avLst/>
                        </a:prstGeom>
                        <a:noFill/>
                        <a:ln w="6350" cap="flat">
                          <a:solidFill>
                            <a:srgbClr val="296CB5"/>
                          </a:solidFill>
                          <a:prstDash val="solid"/>
                          <a:round/>
                        </a:ln>
                        <a:effectLst/>
                      </wps:spPr>
                      <wps:bodyPr/>
                    </wps:wsp>
                  </a:graphicData>
                </a:graphic>
              </wp:anchor>
            </w:drawing>
          </mc:Choice>
          <mc:Fallback>
            <w:pict>
              <v:line w14:anchorId="44E89CC2" id="officeArt object" o:spid="_x0000_s1026" alt="Line 5" style="position:absolute;z-index:251662336;visibility:visible;mso-wrap-style:square;mso-wrap-distance-left:0;mso-wrap-distance-top:0;mso-wrap-distance-right:0;mso-wrap-distance-bottom:0;mso-position-horizontal:absolute;mso-position-horizontal-relative:page;mso-position-vertical:absolute;mso-position-vertical-relative:line" from="42.75pt,8.55pt" to="55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" strokecolor="#296cb5" strokeweight=".5pt">
                <w10:wrap type="topAndBottom" anchorx="page" anchory="line"/>
              </v:line>
            </w:pict>
          </mc:Fallback>
        </mc:AlternateContent>
      </w:r>
    </w:p>
    <w:p w:rsidR="00727197" w:rsidRDefault="0084322B">
      <w:pPr>
        <w:pStyle w:val="ListParagraph"/>
        <w:widowControl w:val="0"/>
        <w:numPr>
          <w:ilvl w:val="0"/>
          <w:numId w:val="12"/>
        </w:numPr>
        <w:spacing w:before="130" w:after="0" w:line="240" w:lineRule="auto"/>
        <w:ind w:right="114"/>
        <w:rPr>
          <w:rFonts w:ascii="Arial" w:eastAsia="Arial" w:hAnsi="Arial" w:cs="Arial"/>
        </w:rPr>
      </w:pPr>
      <w:r>
        <w:rPr>
          <w:rFonts w:ascii="Arial" w:hAnsi="Arial"/>
        </w:rPr>
        <w:t>Supporting</w:t>
      </w:r>
      <w:r w:rsidR="00691B15">
        <w:rPr>
          <w:rFonts w:ascii="Arial" w:hAnsi="Arial"/>
        </w:rPr>
        <w:t xml:space="preserve"> businesses to start and grow </w:t>
      </w:r>
      <w:r w:rsidR="002224DB">
        <w:rPr>
          <w:rFonts w:ascii="Arial" w:hAnsi="Arial"/>
        </w:rPr>
        <w:t>–</w:t>
      </w:r>
      <w:r w:rsidR="00691B15">
        <w:rPr>
          <w:rFonts w:ascii="Arial" w:hAnsi="Arial"/>
        </w:rPr>
        <w:t xml:space="preserve"> </w:t>
      </w:r>
      <w:r>
        <w:rPr>
          <w:rFonts w:ascii="Arial" w:hAnsi="Arial"/>
        </w:rPr>
        <w:t>we must ensure that businesses across the UK can access the finance and management skills they need to grow; and we must create the right conditions for companies to invest for the long term.</w:t>
      </w:r>
    </w:p>
    <w:p w:rsidR="00727197" w:rsidRDefault="0084322B">
      <w:pPr>
        <w:pStyle w:val="BodyText"/>
        <w:spacing w:before="7"/>
        <w:rPr>
          <w:sz w:val="22"/>
          <w:szCs w:val="22"/>
        </w:rPr>
      </w:pPr>
      <w:r>
        <w:rPr>
          <w:noProof/>
          <w:sz w:val="22"/>
          <w:szCs w:val="22"/>
          <w:lang w:val="en-GB"/>
        </w:rPr>
        <mc:AlternateContent>
          <mc:Choice Requires="wps">
            <w:drawing>
              <wp:anchor distT="0" distB="0" distL="0" distR="0" simplePos="0" relativeHeight="251663360" behindDoc="0" locked="0" layoutInCell="1" allowOverlap="1" wp14:anchorId="374FC0CA" wp14:editId="09A3C560">
                <wp:simplePos x="0" y="0"/>
                <wp:positionH relativeFrom="page">
                  <wp:posOffset>542925</wp:posOffset>
                </wp:positionH>
                <wp:positionV relativeFrom="line">
                  <wp:posOffset>109220</wp:posOffset>
                </wp:positionV>
                <wp:extent cx="6480175" cy="0"/>
                <wp:effectExtent l="0" t="0" r="0" b="0"/>
                <wp:wrapTopAndBottom distT="0" distB="0"/>
                <wp:docPr id="1073741829" name="officeArt object" descr="Line 6"/>
                <wp:cNvGraphicFramePr/>
                <a:graphic xmlns:a="http://schemas.openxmlformats.org/drawingml/2006/main">
                  <a:graphicData uri="http://schemas.microsoft.com/office/word/2010/wordprocessingShape">
                    <wps:wsp>
                      <wps:cNvCnPr/>
                      <wps:spPr>
                        <a:xfrm>
                          <a:off x="0" y="0"/>
                          <a:ext cx="6480175" cy="0"/>
                        </a:xfrm>
                        <a:prstGeom prst="line">
                          <a:avLst/>
                        </a:prstGeom>
                        <a:noFill/>
                        <a:ln w="6350" cap="flat">
                          <a:solidFill>
                            <a:srgbClr val="296CB5"/>
                          </a:solidFill>
                          <a:prstDash val="solid"/>
                          <a:round/>
                        </a:ln>
                        <a:effectLst/>
                      </wps:spPr>
                      <wps:bodyPr/>
                    </wps:wsp>
                  </a:graphicData>
                </a:graphic>
              </wp:anchor>
            </w:drawing>
          </mc:Choice>
          <mc:Fallback>
            <w:pict>
              <v:line w14:anchorId="1840DA42" id="officeArt object" o:spid="_x0000_s1026" alt="Line 6" style="position:absolute;z-index:251663360;visibility:visible;mso-wrap-style:square;mso-wrap-distance-left:0;mso-wrap-distance-top:0;mso-wrap-distance-right:0;mso-wrap-distance-bottom:0;mso-position-horizontal:absolute;mso-position-horizontal-relative:page;mso-position-vertical:absolute;mso-position-vertical-relative:line" from="42.75pt,8.6pt" to="55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" strokecolor="#296cb5" strokeweight=".5pt">
                <w10:wrap type="topAndBottom" anchorx="page" anchory="line"/>
              </v:line>
            </w:pict>
          </mc:Fallback>
        </mc:AlternateContent>
      </w:r>
    </w:p>
    <w:p w:rsidR="00727197" w:rsidRDefault="00691B15">
      <w:pPr>
        <w:pStyle w:val="ListParagraph"/>
        <w:widowControl w:val="0"/>
        <w:numPr>
          <w:ilvl w:val="0"/>
          <w:numId w:val="12"/>
        </w:numPr>
        <w:spacing w:before="130" w:after="0" w:line="240" w:lineRule="auto"/>
        <w:ind w:right="208"/>
        <w:rPr>
          <w:rFonts w:ascii="Arial" w:eastAsia="Arial" w:hAnsi="Arial" w:cs="Arial"/>
        </w:rPr>
      </w:pPr>
      <w:r>
        <w:rPr>
          <w:rFonts w:ascii="Arial" w:hAnsi="Arial"/>
        </w:rPr>
        <w:t xml:space="preserve">Improving procurement </w:t>
      </w:r>
      <w:r w:rsidR="002224DB">
        <w:rPr>
          <w:rFonts w:ascii="Arial" w:hAnsi="Arial"/>
        </w:rPr>
        <w:t xml:space="preserve">– </w:t>
      </w:r>
      <w:r w:rsidR="0084322B">
        <w:rPr>
          <w:rFonts w:ascii="Arial" w:hAnsi="Arial"/>
        </w:rPr>
        <w:t>we must use strategic government procurement to drive innovation and enable the development of UK supply chains.</w:t>
      </w:r>
    </w:p>
    <w:p w:rsidR="00727197" w:rsidRDefault="0084322B">
      <w:pPr>
        <w:pStyle w:val="BodyText"/>
        <w:spacing w:before="6"/>
        <w:rPr>
          <w:sz w:val="22"/>
          <w:szCs w:val="22"/>
        </w:rPr>
      </w:pPr>
      <w:r>
        <w:rPr>
          <w:noProof/>
          <w:sz w:val="22"/>
          <w:szCs w:val="22"/>
          <w:lang w:val="en-GB"/>
        </w:rPr>
        <mc:AlternateContent>
          <mc:Choice Requires="wps">
            <w:drawing>
              <wp:anchor distT="0" distB="0" distL="0" distR="0" simplePos="0" relativeHeight="251664384" behindDoc="0" locked="0" layoutInCell="1" allowOverlap="1" wp14:anchorId="6AD7ABFE" wp14:editId="6EEE3159">
                <wp:simplePos x="0" y="0"/>
                <wp:positionH relativeFrom="page">
                  <wp:posOffset>542925</wp:posOffset>
                </wp:positionH>
                <wp:positionV relativeFrom="line">
                  <wp:posOffset>109220</wp:posOffset>
                </wp:positionV>
                <wp:extent cx="6480175" cy="0"/>
                <wp:effectExtent l="0" t="0" r="0" b="0"/>
                <wp:wrapTopAndBottom distT="0" distB="0"/>
                <wp:docPr id="1073741830" name="officeArt object" descr="Line 7"/>
                <wp:cNvGraphicFramePr/>
                <a:graphic xmlns:a="http://schemas.openxmlformats.org/drawingml/2006/main">
                  <a:graphicData uri="http://schemas.microsoft.com/office/word/2010/wordprocessingShape">
                    <wps:wsp>
                      <wps:cNvCnPr/>
                      <wps:spPr>
                        <a:xfrm>
                          <a:off x="0" y="0"/>
                          <a:ext cx="6480175" cy="0"/>
                        </a:xfrm>
                        <a:prstGeom prst="line">
                          <a:avLst/>
                        </a:prstGeom>
                        <a:noFill/>
                        <a:ln w="6350" cap="flat">
                          <a:solidFill>
                            <a:srgbClr val="296CB5"/>
                          </a:solidFill>
                          <a:prstDash val="solid"/>
                          <a:round/>
                        </a:ln>
                        <a:effectLst/>
                      </wps:spPr>
                      <wps:bodyPr/>
                    </wps:wsp>
                  </a:graphicData>
                </a:graphic>
              </wp:anchor>
            </w:drawing>
          </mc:Choice>
          <mc:Fallback>
            <w:pict>
              <v:line w14:anchorId="35668127" id="officeArt object" o:spid="_x0000_s1026" alt="Line 7" style="position:absolute;z-index:251664384;visibility:visible;mso-wrap-style:square;mso-wrap-distance-left:0;mso-wrap-distance-top:0;mso-wrap-distance-right:0;mso-wrap-distance-bottom:0;mso-position-horizontal:absolute;mso-position-horizontal-relative:page;mso-position-vertical:absolute;mso-position-vertical-relative:line" from="42.75pt,8.6pt" to="55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" strokecolor="#296cb5" strokeweight=".5pt">
                <w10:wrap type="topAndBottom" anchorx="page" anchory="line"/>
              </v:line>
            </w:pict>
          </mc:Fallback>
        </mc:AlternateContent>
      </w:r>
    </w:p>
    <w:p w:rsidR="00727197" w:rsidRDefault="0084322B">
      <w:pPr>
        <w:pStyle w:val="ListParagraph"/>
        <w:widowControl w:val="0"/>
        <w:numPr>
          <w:ilvl w:val="0"/>
          <w:numId w:val="12"/>
        </w:numPr>
        <w:spacing w:before="130" w:after="0" w:line="240" w:lineRule="auto"/>
        <w:ind w:right="247"/>
        <w:rPr>
          <w:rFonts w:ascii="Arial" w:eastAsia="Arial" w:hAnsi="Arial" w:cs="Arial"/>
        </w:rPr>
      </w:pPr>
      <w:r>
        <w:rPr>
          <w:rFonts w:ascii="Arial" w:hAnsi="Arial"/>
        </w:rPr>
        <w:t>Encouraging trade and inwa</w:t>
      </w:r>
      <w:r w:rsidR="00691B15">
        <w:rPr>
          <w:rFonts w:ascii="Arial" w:hAnsi="Arial"/>
        </w:rPr>
        <w:t xml:space="preserve">rd investment </w:t>
      </w:r>
      <w:r w:rsidR="002224DB">
        <w:rPr>
          <w:rFonts w:ascii="Arial" w:hAnsi="Arial"/>
        </w:rPr>
        <w:t>–</w:t>
      </w:r>
      <w:r w:rsidR="00691B15">
        <w:rPr>
          <w:rFonts w:ascii="Arial" w:hAnsi="Arial"/>
        </w:rPr>
        <w:t xml:space="preserve"> </w:t>
      </w:r>
      <w:r>
        <w:rPr>
          <w:rFonts w:ascii="Arial" w:hAnsi="Arial"/>
        </w:rPr>
        <w:t>government policy can help boost productivity and growth across our economy, including by increasing competition and helping to bring new ways of doing things to the UK.</w:t>
      </w:r>
    </w:p>
    <w:p w:rsidR="00727197" w:rsidRDefault="0084322B">
      <w:pPr>
        <w:pStyle w:val="BodyText"/>
        <w:spacing w:before="6"/>
        <w:rPr>
          <w:sz w:val="22"/>
          <w:szCs w:val="22"/>
        </w:rPr>
      </w:pPr>
      <w:r>
        <w:rPr>
          <w:noProof/>
          <w:sz w:val="22"/>
          <w:szCs w:val="22"/>
          <w:lang w:val="en-GB"/>
        </w:rPr>
        <mc:AlternateContent>
          <mc:Choice Requires="wps">
            <w:drawing>
              <wp:anchor distT="0" distB="0" distL="0" distR="0" simplePos="0" relativeHeight="251665408" behindDoc="0" locked="0" layoutInCell="1" allowOverlap="1" wp14:anchorId="42E809C2" wp14:editId="5ACB3D01">
                <wp:simplePos x="0" y="0"/>
                <wp:positionH relativeFrom="page">
                  <wp:posOffset>542925</wp:posOffset>
                </wp:positionH>
                <wp:positionV relativeFrom="line">
                  <wp:posOffset>109220</wp:posOffset>
                </wp:positionV>
                <wp:extent cx="6480175" cy="0"/>
                <wp:effectExtent l="0" t="0" r="0" b="0"/>
                <wp:wrapTopAndBottom distT="0" distB="0"/>
                <wp:docPr id="1073741831" name="officeArt object" descr="Line 8"/>
                <wp:cNvGraphicFramePr/>
                <a:graphic xmlns:a="http://schemas.openxmlformats.org/drawingml/2006/main">
                  <a:graphicData uri="http://schemas.microsoft.com/office/word/2010/wordprocessingShape">
                    <wps:wsp>
                      <wps:cNvCnPr/>
                      <wps:spPr>
                        <a:xfrm>
                          <a:off x="0" y="0"/>
                          <a:ext cx="6480175" cy="0"/>
                        </a:xfrm>
                        <a:prstGeom prst="line">
                          <a:avLst/>
                        </a:prstGeom>
                        <a:noFill/>
                        <a:ln w="6350" cap="flat">
                          <a:solidFill>
                            <a:srgbClr val="296CB5"/>
                          </a:solidFill>
                          <a:prstDash val="solid"/>
                          <a:round/>
                        </a:ln>
                        <a:effectLst/>
                      </wps:spPr>
                      <wps:bodyPr/>
                    </wps:wsp>
                  </a:graphicData>
                </a:graphic>
              </wp:anchor>
            </w:drawing>
          </mc:Choice>
          <mc:Fallback>
            <w:pict>
              <v:line w14:anchorId="43B2627A" id="officeArt object" o:spid="_x0000_s1026" alt="Line 8" style="position:absolute;z-index:251665408;visibility:visible;mso-wrap-style:square;mso-wrap-distance-left:0;mso-wrap-distance-top:0;mso-wrap-distance-right:0;mso-wrap-distance-bottom:0;mso-position-horizontal:absolute;mso-position-horizontal-relative:page;mso-position-vertical:absolute;mso-position-vertical-relative:line" from="42.75pt,8.6pt" to="55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" strokecolor="#296cb5" strokeweight=".5pt">
                <w10:wrap type="topAndBottom" anchorx="page" anchory="line"/>
              </v:line>
            </w:pict>
          </mc:Fallback>
        </mc:AlternateContent>
      </w:r>
    </w:p>
    <w:p w:rsidR="00727197" w:rsidRDefault="0084322B">
      <w:pPr>
        <w:pStyle w:val="ListParagraph"/>
        <w:widowControl w:val="0"/>
        <w:numPr>
          <w:ilvl w:val="0"/>
          <w:numId w:val="12"/>
        </w:numPr>
        <w:spacing w:before="130" w:after="0" w:line="240" w:lineRule="auto"/>
        <w:rPr>
          <w:rFonts w:ascii="Arial" w:eastAsia="Arial" w:hAnsi="Arial" w:cs="Arial"/>
        </w:rPr>
      </w:pPr>
      <w:r>
        <w:rPr>
          <w:rFonts w:ascii="Arial" w:hAnsi="Arial"/>
        </w:rPr>
        <w:t>Delivering affor</w:t>
      </w:r>
      <w:r w:rsidR="00691B15">
        <w:rPr>
          <w:rFonts w:ascii="Arial" w:hAnsi="Arial"/>
        </w:rPr>
        <w:t xml:space="preserve">dable energy and clean growth </w:t>
      </w:r>
      <w:r w:rsidR="002224DB">
        <w:rPr>
          <w:rFonts w:ascii="Arial" w:hAnsi="Arial"/>
        </w:rPr>
        <w:t>–</w:t>
      </w:r>
      <w:r w:rsidR="00691B15">
        <w:rPr>
          <w:rFonts w:ascii="Arial" w:hAnsi="Arial"/>
        </w:rPr>
        <w:t xml:space="preserve"> </w:t>
      </w:r>
      <w:r>
        <w:rPr>
          <w:rFonts w:ascii="Arial" w:hAnsi="Arial"/>
        </w:rPr>
        <w:t>we need to keep costs down for</w:t>
      </w:r>
    </w:p>
    <w:p w:rsidR="00727197" w:rsidRDefault="0084322B">
      <w:pPr>
        <w:pStyle w:val="BodyText"/>
        <w:spacing w:before="3"/>
        <w:ind w:left="470"/>
        <w:rPr>
          <w:sz w:val="22"/>
          <w:szCs w:val="22"/>
        </w:rPr>
      </w:pPr>
      <w:r>
        <w:rPr>
          <w:sz w:val="22"/>
          <w:szCs w:val="22"/>
        </w:rPr>
        <w:t>businesses, and secure the economic benefits of the transition to a low-carbon economy.</w:t>
      </w:r>
    </w:p>
    <w:p w:rsidR="00727197" w:rsidRDefault="0084322B">
      <w:pPr>
        <w:pStyle w:val="BodyText"/>
        <w:spacing w:before="8"/>
        <w:rPr>
          <w:sz w:val="22"/>
          <w:szCs w:val="22"/>
        </w:rPr>
      </w:pPr>
      <w:r>
        <w:rPr>
          <w:noProof/>
          <w:sz w:val="22"/>
          <w:szCs w:val="22"/>
          <w:lang w:val="en-GB"/>
        </w:rPr>
        <mc:AlternateContent>
          <mc:Choice Requires="wps">
            <w:drawing>
              <wp:anchor distT="0" distB="0" distL="0" distR="0" simplePos="0" relativeHeight="251666432" behindDoc="0" locked="0" layoutInCell="1" allowOverlap="1" wp14:anchorId="41F02DEC" wp14:editId="361E996A">
                <wp:simplePos x="0" y="0"/>
                <wp:positionH relativeFrom="page">
                  <wp:posOffset>542925</wp:posOffset>
                </wp:positionH>
                <wp:positionV relativeFrom="line">
                  <wp:posOffset>109854</wp:posOffset>
                </wp:positionV>
                <wp:extent cx="6480175" cy="0"/>
                <wp:effectExtent l="0" t="0" r="0" b="0"/>
                <wp:wrapTopAndBottom distT="0" distB="0"/>
                <wp:docPr id="1073741832" name="officeArt object" descr="Line 9"/>
                <wp:cNvGraphicFramePr/>
                <a:graphic xmlns:a="http://schemas.openxmlformats.org/drawingml/2006/main">
                  <a:graphicData uri="http://schemas.microsoft.com/office/word/2010/wordprocessingShape">
                    <wps:wsp>
                      <wps:cNvCnPr/>
                      <wps:spPr>
                        <a:xfrm>
                          <a:off x="0" y="0"/>
                          <a:ext cx="6480175" cy="0"/>
                        </a:xfrm>
                        <a:prstGeom prst="line">
                          <a:avLst/>
                        </a:prstGeom>
                        <a:noFill/>
                        <a:ln w="6350" cap="flat">
                          <a:solidFill>
                            <a:srgbClr val="296CB5"/>
                          </a:solidFill>
                          <a:prstDash val="solid"/>
                          <a:round/>
                        </a:ln>
                        <a:effectLst/>
                      </wps:spPr>
                      <wps:bodyPr/>
                    </wps:wsp>
                  </a:graphicData>
                </a:graphic>
              </wp:anchor>
            </w:drawing>
          </mc:Choice>
          <mc:Fallback>
            <w:pict>
              <v:line w14:anchorId="04DF0122" id="officeArt object" o:spid="_x0000_s1026" alt="Line 9" style="position:absolute;z-index:251666432;visibility:visible;mso-wrap-style:square;mso-wrap-distance-left:0;mso-wrap-distance-top:0;mso-wrap-distance-right:0;mso-wrap-distance-bottom:0;mso-position-horizontal:absolute;mso-position-horizontal-relative:page;mso-position-vertical:absolute;mso-position-vertical-relative:line" from="42.75pt,8.65pt" to="55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" strokecolor="#296cb5" strokeweight=".5pt">
                <w10:wrap type="topAndBottom" anchorx="page" anchory="line"/>
              </v:line>
            </w:pict>
          </mc:Fallback>
        </mc:AlternateContent>
      </w:r>
    </w:p>
    <w:p w:rsidR="00727197" w:rsidRDefault="0084322B">
      <w:pPr>
        <w:pStyle w:val="ListParagraph"/>
        <w:widowControl w:val="0"/>
        <w:numPr>
          <w:ilvl w:val="0"/>
          <w:numId w:val="12"/>
        </w:numPr>
        <w:spacing w:before="130" w:after="0" w:line="240" w:lineRule="auto"/>
        <w:ind w:right="505"/>
        <w:rPr>
          <w:rFonts w:ascii="Arial" w:eastAsia="Arial" w:hAnsi="Arial" w:cs="Arial"/>
        </w:rPr>
      </w:pPr>
      <w:r>
        <w:rPr>
          <w:rFonts w:ascii="Arial" w:hAnsi="Arial"/>
        </w:rPr>
        <w:t>Cult</w:t>
      </w:r>
      <w:r w:rsidR="00691B15">
        <w:rPr>
          <w:rFonts w:ascii="Arial" w:hAnsi="Arial"/>
        </w:rPr>
        <w:t xml:space="preserve">ivating world-leading sectors </w:t>
      </w:r>
      <w:r w:rsidR="002224DB">
        <w:rPr>
          <w:rFonts w:ascii="Arial" w:hAnsi="Arial"/>
        </w:rPr>
        <w:t>–</w:t>
      </w:r>
      <w:r w:rsidR="00691B15">
        <w:rPr>
          <w:rFonts w:ascii="Arial" w:hAnsi="Arial"/>
        </w:rPr>
        <w:t xml:space="preserve"> </w:t>
      </w:r>
      <w:r>
        <w:rPr>
          <w:rFonts w:ascii="Arial" w:hAnsi="Arial"/>
        </w:rPr>
        <w:t>we must build on our areas of competitive advantage, and help new sectors to flourish, in many cases challenging existing institutions and incumbents.</w:t>
      </w:r>
    </w:p>
    <w:p w:rsidR="00727197" w:rsidRDefault="0084322B">
      <w:pPr>
        <w:pStyle w:val="BodyText"/>
        <w:spacing w:before="6"/>
        <w:rPr>
          <w:sz w:val="22"/>
          <w:szCs w:val="22"/>
        </w:rPr>
      </w:pPr>
      <w:r>
        <w:rPr>
          <w:noProof/>
          <w:sz w:val="22"/>
          <w:szCs w:val="22"/>
          <w:lang w:val="en-GB"/>
        </w:rPr>
        <mc:AlternateContent>
          <mc:Choice Requires="wps">
            <w:drawing>
              <wp:anchor distT="0" distB="0" distL="0" distR="0" simplePos="0" relativeHeight="251667456" behindDoc="0" locked="0" layoutInCell="1" allowOverlap="1" wp14:anchorId="4EF059D0" wp14:editId="75B26663">
                <wp:simplePos x="0" y="0"/>
                <wp:positionH relativeFrom="page">
                  <wp:posOffset>542925</wp:posOffset>
                </wp:positionH>
                <wp:positionV relativeFrom="line">
                  <wp:posOffset>108585</wp:posOffset>
                </wp:positionV>
                <wp:extent cx="6480175" cy="0"/>
                <wp:effectExtent l="0" t="0" r="0" b="0"/>
                <wp:wrapTopAndBottom distT="0" distB="0"/>
                <wp:docPr id="1073741833" name="officeArt object" descr="Line 10"/>
                <wp:cNvGraphicFramePr/>
                <a:graphic xmlns:a="http://schemas.openxmlformats.org/drawingml/2006/main">
                  <a:graphicData uri="http://schemas.microsoft.com/office/word/2010/wordprocessingShape">
                    <wps:wsp>
                      <wps:cNvCnPr/>
                      <wps:spPr>
                        <a:xfrm>
                          <a:off x="0" y="0"/>
                          <a:ext cx="6480175" cy="0"/>
                        </a:xfrm>
                        <a:prstGeom prst="line">
                          <a:avLst/>
                        </a:prstGeom>
                        <a:noFill/>
                        <a:ln w="6350" cap="flat">
                          <a:solidFill>
                            <a:srgbClr val="296CB5"/>
                          </a:solidFill>
                          <a:prstDash val="solid"/>
                          <a:round/>
                        </a:ln>
                        <a:effectLst/>
                      </wps:spPr>
                      <wps:bodyPr/>
                    </wps:wsp>
                  </a:graphicData>
                </a:graphic>
              </wp:anchor>
            </w:drawing>
          </mc:Choice>
          <mc:Fallback>
            <w:pict>
              <v:line w14:anchorId="2FF613A8" id="officeArt object" o:spid="_x0000_s1026" alt="Line 10" style="position:absolute;z-index:251667456;visibility:visible;mso-wrap-style:square;mso-wrap-distance-left:0;mso-wrap-distance-top:0;mso-wrap-distance-right:0;mso-wrap-distance-bottom:0;mso-position-horizontal:absolute;mso-position-horizontal-relative:page;mso-position-vertical:absolute;mso-position-vertical-relative:line" from="42.75pt,8.55pt" to="55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" strokecolor="#296cb5" strokeweight=".5pt">
                <w10:wrap type="topAndBottom" anchorx="page" anchory="line"/>
              </v:line>
            </w:pict>
          </mc:Fallback>
        </mc:AlternateContent>
      </w:r>
    </w:p>
    <w:p w:rsidR="00727197" w:rsidRDefault="0084322B">
      <w:pPr>
        <w:pStyle w:val="ListParagraph"/>
        <w:widowControl w:val="0"/>
        <w:numPr>
          <w:ilvl w:val="0"/>
          <w:numId w:val="12"/>
        </w:numPr>
        <w:spacing w:before="130" w:after="0" w:line="240" w:lineRule="auto"/>
        <w:ind w:right="182"/>
        <w:rPr>
          <w:rFonts w:ascii="Arial" w:eastAsia="Arial" w:hAnsi="Arial" w:cs="Arial"/>
        </w:rPr>
      </w:pPr>
      <w:r>
        <w:rPr>
          <w:rFonts w:ascii="Arial" w:hAnsi="Arial"/>
        </w:rPr>
        <w:t>Driving gr</w:t>
      </w:r>
      <w:r w:rsidR="00691B15">
        <w:rPr>
          <w:rFonts w:ascii="Arial" w:hAnsi="Arial"/>
        </w:rPr>
        <w:t xml:space="preserve">owth across the whole country </w:t>
      </w:r>
      <w:r w:rsidR="002224DB">
        <w:rPr>
          <w:rFonts w:ascii="Arial" w:hAnsi="Arial"/>
        </w:rPr>
        <w:t>–</w:t>
      </w:r>
      <w:r w:rsidR="00691B15">
        <w:rPr>
          <w:rFonts w:ascii="Arial" w:hAnsi="Arial"/>
        </w:rPr>
        <w:t xml:space="preserve"> </w:t>
      </w:r>
      <w:r>
        <w:rPr>
          <w:rFonts w:ascii="Arial" w:hAnsi="Arial"/>
        </w:rPr>
        <w:t>we will create a framework to build on the particular strengths of different places and address factors that hold places back – whether it is investing in key infrastructure projects to encourage growth, increasing skill levels, or backing local  innovation strengths.</w:t>
      </w:r>
    </w:p>
    <w:p w:rsidR="00727197" w:rsidRDefault="0084322B">
      <w:pPr>
        <w:pStyle w:val="BodyText"/>
        <w:spacing w:before="5"/>
        <w:rPr>
          <w:sz w:val="22"/>
          <w:szCs w:val="22"/>
        </w:rPr>
      </w:pPr>
      <w:r>
        <w:rPr>
          <w:noProof/>
          <w:sz w:val="22"/>
          <w:szCs w:val="22"/>
          <w:lang w:val="en-GB"/>
        </w:rPr>
        <mc:AlternateContent>
          <mc:Choice Requires="wps">
            <w:drawing>
              <wp:anchor distT="0" distB="0" distL="0" distR="0" simplePos="0" relativeHeight="251668480" behindDoc="0" locked="0" layoutInCell="1" allowOverlap="1" wp14:anchorId="580EDE66" wp14:editId="4D76C166">
                <wp:simplePos x="0" y="0"/>
                <wp:positionH relativeFrom="page">
                  <wp:posOffset>542925</wp:posOffset>
                </wp:positionH>
                <wp:positionV relativeFrom="line">
                  <wp:posOffset>108585</wp:posOffset>
                </wp:positionV>
                <wp:extent cx="6480175" cy="0"/>
                <wp:effectExtent l="0" t="0" r="0" b="0"/>
                <wp:wrapTopAndBottom distT="0" distB="0"/>
                <wp:docPr id="1073741834" name="officeArt object" descr="Line 11"/>
                <wp:cNvGraphicFramePr/>
                <a:graphic xmlns:a="http://schemas.openxmlformats.org/drawingml/2006/main">
                  <a:graphicData uri="http://schemas.microsoft.com/office/word/2010/wordprocessingShape">
                    <wps:wsp>
                      <wps:cNvCnPr/>
                      <wps:spPr>
                        <a:xfrm>
                          <a:off x="0" y="0"/>
                          <a:ext cx="6480175" cy="0"/>
                        </a:xfrm>
                        <a:prstGeom prst="line">
                          <a:avLst/>
                        </a:prstGeom>
                        <a:noFill/>
                        <a:ln w="6350" cap="flat">
                          <a:solidFill>
                            <a:srgbClr val="296CB5"/>
                          </a:solidFill>
                          <a:prstDash val="solid"/>
                          <a:round/>
                        </a:ln>
                        <a:effectLst/>
                      </wps:spPr>
                      <wps:bodyPr/>
                    </wps:wsp>
                  </a:graphicData>
                </a:graphic>
              </wp:anchor>
            </w:drawing>
          </mc:Choice>
          <mc:Fallback>
            <w:pict>
              <v:line w14:anchorId="49A11647" id="officeArt object" o:spid="_x0000_s1026" alt="Line 11" style="position:absolute;z-index:251668480;visibility:visible;mso-wrap-style:square;mso-wrap-distance-left:0;mso-wrap-distance-top:0;mso-wrap-distance-right:0;mso-wrap-distance-bottom:0;mso-position-horizontal:absolute;mso-position-horizontal-relative:page;mso-position-vertical:absolute;mso-position-vertical-relative:line" from="42.75pt,8.55pt" to="55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" strokecolor="#296cb5" strokeweight=".5pt">
                <w10:wrap type="topAndBottom" anchorx="page" anchory="line"/>
              </v:line>
            </w:pict>
          </mc:Fallback>
        </mc:AlternateContent>
      </w:r>
    </w:p>
    <w:p w:rsidR="00727197" w:rsidRDefault="0084322B">
      <w:pPr>
        <w:pStyle w:val="ListParagraph"/>
        <w:widowControl w:val="0"/>
        <w:numPr>
          <w:ilvl w:val="0"/>
          <w:numId w:val="12"/>
        </w:numPr>
        <w:spacing w:before="131" w:after="0" w:line="240" w:lineRule="auto"/>
        <w:ind w:right="120"/>
        <w:rPr>
          <w:rFonts w:ascii="Arial" w:eastAsia="Arial" w:hAnsi="Arial" w:cs="Arial"/>
        </w:rPr>
      </w:pPr>
      <w:r>
        <w:rPr>
          <w:rFonts w:ascii="Arial" w:hAnsi="Arial"/>
        </w:rPr>
        <w:t>Creating the right institutions to brin</w:t>
      </w:r>
      <w:r w:rsidR="00691B15">
        <w:rPr>
          <w:rFonts w:ascii="Arial" w:hAnsi="Arial"/>
        </w:rPr>
        <w:t xml:space="preserve">g together sectors and places </w:t>
      </w:r>
      <w:r w:rsidR="002224DB">
        <w:rPr>
          <w:rFonts w:ascii="Arial" w:hAnsi="Arial"/>
        </w:rPr>
        <w:t>–</w:t>
      </w:r>
      <w:r w:rsidR="00691B15">
        <w:rPr>
          <w:rFonts w:ascii="Arial" w:hAnsi="Arial"/>
        </w:rPr>
        <w:t xml:space="preserve"> </w:t>
      </w:r>
      <w:r>
        <w:rPr>
          <w:rFonts w:ascii="Arial" w:hAnsi="Arial"/>
        </w:rPr>
        <w:t>we will consider the best structures to support people, industries and places. In some places and sectors there may be missing institutions which we could create, or existing ones we could strengthen, be they local civic or educational institutions, trade associations or financial networks.</w:t>
      </w:r>
    </w:p>
    <w:p w:rsidR="00727197" w:rsidRDefault="0084322B">
      <w:pPr>
        <w:pStyle w:val="BodyText"/>
        <w:spacing w:before="6"/>
      </w:pPr>
      <w:r>
        <w:rPr>
          <w:noProof/>
          <w:sz w:val="22"/>
          <w:szCs w:val="22"/>
          <w:lang w:val="en-GB"/>
        </w:rPr>
        <mc:AlternateContent>
          <mc:Choice Requires="wps">
            <w:drawing>
              <wp:anchor distT="0" distB="0" distL="0" distR="0" simplePos="0" relativeHeight="251669504" behindDoc="0" locked="0" layoutInCell="1" allowOverlap="1" wp14:anchorId="5FE657CB" wp14:editId="22C2FC9C">
                <wp:simplePos x="0" y="0"/>
                <wp:positionH relativeFrom="page">
                  <wp:posOffset>542925</wp:posOffset>
                </wp:positionH>
                <wp:positionV relativeFrom="line">
                  <wp:posOffset>108585</wp:posOffset>
                </wp:positionV>
                <wp:extent cx="6480175" cy="0"/>
                <wp:effectExtent l="0" t="0" r="0" b="0"/>
                <wp:wrapTopAndBottom distT="0" distB="0"/>
                <wp:docPr id="1073741835" name="officeArt object" descr="Line 12"/>
                <wp:cNvGraphicFramePr/>
                <a:graphic xmlns:a="http://schemas.openxmlformats.org/drawingml/2006/main">
                  <a:graphicData uri="http://schemas.microsoft.com/office/word/2010/wordprocessingShape">
                    <wps:wsp>
                      <wps:cNvCnPr/>
                      <wps:spPr>
                        <a:xfrm>
                          <a:off x="0" y="0"/>
                          <a:ext cx="6480175" cy="0"/>
                        </a:xfrm>
                        <a:prstGeom prst="line">
                          <a:avLst/>
                        </a:prstGeom>
                        <a:noFill/>
                        <a:ln w="6350" cap="flat">
                          <a:solidFill>
                            <a:srgbClr val="296CB5"/>
                          </a:solidFill>
                          <a:prstDash val="solid"/>
                          <a:round/>
                        </a:ln>
                        <a:effectLst/>
                      </wps:spPr>
                      <wps:bodyPr/>
                    </wps:wsp>
                  </a:graphicData>
                </a:graphic>
              </wp:anchor>
            </w:drawing>
          </mc:Choice>
          <mc:Fallback>
            <w:pict>
              <v:line w14:anchorId="50C2498C" id="officeArt object" o:spid="_x0000_s1026" alt="Line 12" style="position:absolute;z-index:251669504;visibility:visible;mso-wrap-style:square;mso-wrap-distance-left:0;mso-wrap-distance-top:0;mso-wrap-distance-right:0;mso-wrap-distance-bottom:0;mso-position-horizontal:absolute;mso-position-horizontal-relative:page;mso-position-vertical:absolute;mso-position-vertical-relative:line" from="42.75pt,8.55pt" to="55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" strokecolor="#296cb5" strokeweight=".5pt">
                <w10:wrap type="topAndBottom" anchorx="page" anchory="line"/>
              </v:line>
            </w:pict>
          </mc:Fallback>
        </mc:AlternateContent>
      </w:r>
    </w:p>
    <w:sectPr w:rsidR="00727197">
      <w:footerReference w:type="default" r:id="rId7"/>
      <w:pgSz w:w="11920" w:h="16840"/>
      <w:pgMar w:top="630" w:right="740" w:bottom="540" w:left="740" w:header="491" w:footer="5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A9E" w:rsidRDefault="00FE2A9E">
      <w:r>
        <w:separator/>
      </w:r>
    </w:p>
  </w:endnote>
  <w:endnote w:type="continuationSeparator" w:id="0">
    <w:p w:rsidR="00FE2A9E" w:rsidRDefault="00FE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ECF" w:rsidRDefault="00071ECF">
    <w:pPr>
      <w:pStyle w:val="Footer"/>
      <w:jc w:val="center"/>
    </w:pPr>
    <w:r>
      <w:rPr>
        <w:caps/>
      </w:rPr>
      <w:fldChar w:fldCharType="begin"/>
    </w:r>
    <w:r>
      <w:rPr>
        <w:caps/>
      </w:rPr>
      <w:instrText xml:space="preserve"> PAGE </w:instrText>
    </w:r>
    <w:r>
      <w:rPr>
        <w:caps/>
      </w:rPr>
      <w:fldChar w:fldCharType="separate"/>
    </w:r>
    <w:r w:rsidR="00914240">
      <w:rPr>
        <w:caps/>
        <w:noProof/>
      </w:rPr>
      <w:t>5</w:t>
    </w:r>
    <w:r>
      <w:rPr>
        <w:cap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A9E" w:rsidRDefault="00FE2A9E">
      <w:r>
        <w:separator/>
      </w:r>
    </w:p>
  </w:footnote>
  <w:footnote w:type="continuationSeparator" w:id="0">
    <w:p w:rsidR="00FE2A9E" w:rsidRDefault="00FE2A9E">
      <w:r>
        <w:continuationSeparator/>
      </w:r>
    </w:p>
  </w:footnote>
  <w:footnote w:type="continuationNotice" w:id="1">
    <w:p w:rsidR="00FE2A9E" w:rsidRDefault="00FE2A9E"/>
  </w:footnote>
  <w:footnote w:id="2">
    <w:p w:rsidR="004B5A64" w:rsidRDefault="004B5A64" w:rsidP="004B5A64">
      <w:pPr>
        <w:pStyle w:val="FootnoteText"/>
      </w:pPr>
      <w:r w:rsidRPr="000A4612">
        <w:rPr>
          <w:rFonts w:ascii="Arial" w:eastAsia="Arial" w:hAnsi="Arial" w:cs="Arial"/>
          <w:sz w:val="22"/>
          <w:szCs w:val="22"/>
          <w:vertAlign w:val="superscript"/>
        </w:rPr>
        <w:footnoteRef/>
      </w:r>
      <w:r w:rsidRPr="000A4612">
        <w:rPr>
          <w:rFonts w:ascii="Arial" w:hAnsi="Arial" w:cs="Arial"/>
          <w:sz w:val="22"/>
          <w:szCs w:val="22"/>
        </w:rPr>
        <w:t xml:space="preserve"> See also the British Film Commission’s response to the Green Paper.</w:t>
      </w:r>
      <w:r>
        <w:rPr>
          <w:rFonts w:ascii="Arial" w:hAnsi="Arial"/>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EFA"/>
    <w:multiLevelType w:val="hybridMultilevel"/>
    <w:tmpl w:val="D8749576"/>
    <w:numStyleLink w:val="ImportedStyle3"/>
  </w:abstractNum>
  <w:abstractNum w:abstractNumId="1" w15:restartNumberingAfterBreak="0">
    <w:nsid w:val="1FB171B6"/>
    <w:multiLevelType w:val="hybridMultilevel"/>
    <w:tmpl w:val="44A2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B1D0B"/>
    <w:multiLevelType w:val="hybridMultilevel"/>
    <w:tmpl w:val="D8749576"/>
    <w:styleLink w:val="ImportedStyle3"/>
    <w:lvl w:ilvl="0" w:tplc="6850463E">
      <w:start w:val="1"/>
      <w:numFmt w:val="bullet"/>
      <w:lvlText w:val="·"/>
      <w:lvlJc w:val="left"/>
      <w:pPr>
        <w:ind w:left="108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7048A0">
      <w:start w:val="1"/>
      <w:numFmt w:val="bullet"/>
      <w:lvlText w:val="o"/>
      <w:lvlJc w:val="left"/>
      <w:pPr>
        <w:ind w:left="180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A22800">
      <w:start w:val="1"/>
      <w:numFmt w:val="bullet"/>
      <w:lvlText w:val="▪"/>
      <w:lvlJc w:val="left"/>
      <w:pPr>
        <w:ind w:left="252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50A046">
      <w:start w:val="1"/>
      <w:numFmt w:val="bullet"/>
      <w:lvlText w:val="·"/>
      <w:lvlJc w:val="left"/>
      <w:pPr>
        <w:ind w:left="324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BA077C">
      <w:start w:val="1"/>
      <w:numFmt w:val="bullet"/>
      <w:lvlText w:val="o"/>
      <w:lvlJc w:val="left"/>
      <w:pPr>
        <w:ind w:left="396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3AB718">
      <w:start w:val="1"/>
      <w:numFmt w:val="bullet"/>
      <w:lvlText w:val="▪"/>
      <w:lvlJc w:val="left"/>
      <w:pPr>
        <w:ind w:left="468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D677F0">
      <w:start w:val="1"/>
      <w:numFmt w:val="bullet"/>
      <w:lvlText w:val="·"/>
      <w:lvlJc w:val="left"/>
      <w:pPr>
        <w:ind w:left="54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1857BE">
      <w:start w:val="1"/>
      <w:numFmt w:val="bullet"/>
      <w:lvlText w:val="o"/>
      <w:lvlJc w:val="left"/>
      <w:pPr>
        <w:ind w:left="612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6E8AAE">
      <w:start w:val="1"/>
      <w:numFmt w:val="bullet"/>
      <w:lvlText w:val="▪"/>
      <w:lvlJc w:val="left"/>
      <w:pPr>
        <w:ind w:left="68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AB026AA"/>
    <w:multiLevelType w:val="hybridMultilevel"/>
    <w:tmpl w:val="66EE2FAA"/>
    <w:numStyleLink w:val="ImportedStyle1"/>
  </w:abstractNum>
  <w:abstractNum w:abstractNumId="4" w15:restartNumberingAfterBreak="0">
    <w:nsid w:val="47850F36"/>
    <w:multiLevelType w:val="hybridMultilevel"/>
    <w:tmpl w:val="66EE2FAA"/>
    <w:styleLink w:val="ImportedStyle1"/>
    <w:lvl w:ilvl="0" w:tplc="00D66E2C">
      <w:start w:val="1"/>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tplc="15001536">
      <w:start w:val="1"/>
      <w:numFmt w:val="lowerLetter"/>
      <w:lvlText w:val="%2."/>
      <w:lvlJc w:val="left"/>
      <w:pPr>
        <w:ind w:left="126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tplc="153AAB5E">
      <w:start w:val="1"/>
      <w:numFmt w:val="lowerRoman"/>
      <w:lvlText w:val="%3."/>
      <w:lvlJc w:val="left"/>
      <w:pPr>
        <w:ind w:left="198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3" w:tplc="AF88A4B4">
      <w:start w:val="1"/>
      <w:numFmt w:val="decimal"/>
      <w:lvlText w:val="%4."/>
      <w:lvlJc w:val="left"/>
      <w:pPr>
        <w:ind w:left="270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4" w:tplc="09AEBD94">
      <w:start w:val="1"/>
      <w:numFmt w:val="lowerLetter"/>
      <w:lvlText w:val="%5."/>
      <w:lvlJc w:val="left"/>
      <w:pPr>
        <w:ind w:left="342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5" w:tplc="69821A00">
      <w:start w:val="1"/>
      <w:numFmt w:val="lowerRoman"/>
      <w:lvlText w:val="%6."/>
      <w:lvlJc w:val="left"/>
      <w:pPr>
        <w:ind w:left="414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6" w:tplc="F3E42B3A">
      <w:start w:val="1"/>
      <w:numFmt w:val="decimal"/>
      <w:lvlText w:val="%7."/>
      <w:lvlJc w:val="left"/>
      <w:pPr>
        <w:ind w:left="486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8CDA80">
      <w:start w:val="1"/>
      <w:numFmt w:val="lowerLetter"/>
      <w:lvlText w:val="%8."/>
      <w:lvlJc w:val="left"/>
      <w:pPr>
        <w:ind w:left="558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8" w:tplc="F6B64E86">
      <w:start w:val="1"/>
      <w:numFmt w:val="lowerRoman"/>
      <w:lvlText w:val="%9."/>
      <w:lvlJc w:val="left"/>
      <w:pPr>
        <w:ind w:left="6300" w:hanging="4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4790096"/>
    <w:multiLevelType w:val="hybridMultilevel"/>
    <w:tmpl w:val="341ED160"/>
    <w:styleLink w:val="ImportedStyle2"/>
    <w:lvl w:ilvl="0" w:tplc="C6BA4094">
      <w:start w:val="1"/>
      <w:numFmt w:val="bullet"/>
      <w:lvlText w:val="·"/>
      <w:lvlJc w:val="left"/>
      <w:pPr>
        <w:ind w:left="108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0C0D70">
      <w:start w:val="1"/>
      <w:numFmt w:val="bullet"/>
      <w:lvlText w:val="o"/>
      <w:lvlJc w:val="left"/>
      <w:pPr>
        <w:ind w:left="180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18C088">
      <w:start w:val="1"/>
      <w:numFmt w:val="bullet"/>
      <w:lvlText w:val="▪"/>
      <w:lvlJc w:val="left"/>
      <w:pPr>
        <w:ind w:left="252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B251BE">
      <w:start w:val="1"/>
      <w:numFmt w:val="bullet"/>
      <w:lvlText w:val="·"/>
      <w:lvlJc w:val="left"/>
      <w:pPr>
        <w:ind w:left="324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F0384A">
      <w:start w:val="1"/>
      <w:numFmt w:val="bullet"/>
      <w:lvlText w:val="o"/>
      <w:lvlJc w:val="left"/>
      <w:pPr>
        <w:ind w:left="396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62E408">
      <w:start w:val="1"/>
      <w:numFmt w:val="bullet"/>
      <w:lvlText w:val="▪"/>
      <w:lvlJc w:val="left"/>
      <w:pPr>
        <w:ind w:left="468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2CF6C8">
      <w:start w:val="1"/>
      <w:numFmt w:val="bullet"/>
      <w:lvlText w:val="·"/>
      <w:lvlJc w:val="left"/>
      <w:pPr>
        <w:ind w:left="54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C6912C">
      <w:start w:val="1"/>
      <w:numFmt w:val="bullet"/>
      <w:lvlText w:val="o"/>
      <w:lvlJc w:val="left"/>
      <w:pPr>
        <w:ind w:left="612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F4B834">
      <w:start w:val="1"/>
      <w:numFmt w:val="bullet"/>
      <w:lvlText w:val="▪"/>
      <w:lvlJc w:val="left"/>
      <w:pPr>
        <w:ind w:left="68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5806918"/>
    <w:multiLevelType w:val="hybridMultilevel"/>
    <w:tmpl w:val="ED963C7C"/>
    <w:numStyleLink w:val="ImportedStyle4"/>
  </w:abstractNum>
  <w:abstractNum w:abstractNumId="7" w15:restartNumberingAfterBreak="0">
    <w:nsid w:val="659420D9"/>
    <w:multiLevelType w:val="hybridMultilevel"/>
    <w:tmpl w:val="341ED160"/>
    <w:numStyleLink w:val="ImportedStyle2"/>
  </w:abstractNum>
  <w:abstractNum w:abstractNumId="8" w15:restartNumberingAfterBreak="0">
    <w:nsid w:val="69077299"/>
    <w:multiLevelType w:val="hybridMultilevel"/>
    <w:tmpl w:val="73E20754"/>
    <w:numStyleLink w:val="ImportedStyle5"/>
  </w:abstractNum>
  <w:abstractNum w:abstractNumId="9" w15:restartNumberingAfterBreak="0">
    <w:nsid w:val="6B0D1634"/>
    <w:multiLevelType w:val="hybridMultilevel"/>
    <w:tmpl w:val="EC38AB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FBD6995"/>
    <w:multiLevelType w:val="hybridMultilevel"/>
    <w:tmpl w:val="73E20754"/>
    <w:styleLink w:val="ImportedStyle5"/>
    <w:lvl w:ilvl="0" w:tplc="8B48C49C">
      <w:start w:val="1"/>
      <w:numFmt w:val="decimal"/>
      <w:lvlText w:val="%1."/>
      <w:lvlJc w:val="left"/>
      <w:pPr>
        <w:tabs>
          <w:tab w:val="left" w:pos="471"/>
        </w:tabs>
        <w:ind w:left="47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1AFEF3A8">
      <w:start w:val="1"/>
      <w:numFmt w:val="decimal"/>
      <w:lvlText w:val="%2."/>
      <w:lvlJc w:val="left"/>
      <w:pPr>
        <w:tabs>
          <w:tab w:val="left" w:pos="471"/>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1DEC458A">
      <w:start w:val="1"/>
      <w:numFmt w:val="decimal"/>
      <w:lvlText w:val="%3."/>
      <w:lvlJc w:val="left"/>
      <w:pPr>
        <w:tabs>
          <w:tab w:val="left" w:pos="471"/>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52E47D0A">
      <w:start w:val="1"/>
      <w:numFmt w:val="decimal"/>
      <w:lvlText w:val="%4."/>
      <w:lvlJc w:val="left"/>
      <w:pPr>
        <w:tabs>
          <w:tab w:val="left" w:pos="471"/>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77A21058">
      <w:start w:val="1"/>
      <w:numFmt w:val="decimal"/>
      <w:lvlText w:val="%5."/>
      <w:lvlJc w:val="left"/>
      <w:pPr>
        <w:tabs>
          <w:tab w:val="left" w:pos="471"/>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7B04B07C">
      <w:start w:val="1"/>
      <w:numFmt w:val="decimal"/>
      <w:lvlText w:val="%6."/>
      <w:lvlJc w:val="left"/>
      <w:pPr>
        <w:tabs>
          <w:tab w:val="left" w:pos="471"/>
        </w:tabs>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F14CB174">
      <w:start w:val="1"/>
      <w:numFmt w:val="decimal"/>
      <w:lvlText w:val="%7."/>
      <w:lvlJc w:val="left"/>
      <w:pPr>
        <w:tabs>
          <w:tab w:val="left" w:pos="471"/>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57CA69C2">
      <w:start w:val="1"/>
      <w:numFmt w:val="decimal"/>
      <w:lvlText w:val="%8."/>
      <w:lvlJc w:val="left"/>
      <w:pPr>
        <w:tabs>
          <w:tab w:val="left" w:pos="471"/>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A2FC2C0C">
      <w:start w:val="1"/>
      <w:numFmt w:val="decimal"/>
      <w:lvlText w:val="%9."/>
      <w:lvlJc w:val="left"/>
      <w:pPr>
        <w:tabs>
          <w:tab w:val="left" w:pos="471"/>
        </w:tabs>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1" w15:restartNumberingAfterBreak="0">
    <w:nsid w:val="788D06C2"/>
    <w:multiLevelType w:val="hybridMultilevel"/>
    <w:tmpl w:val="ED963C7C"/>
    <w:styleLink w:val="ImportedStyle4"/>
    <w:lvl w:ilvl="0" w:tplc="C3B6D960">
      <w:start w:val="1"/>
      <w:numFmt w:val="bullet"/>
      <w:lvlText w:val="·"/>
      <w:lvlJc w:val="left"/>
      <w:pPr>
        <w:ind w:left="108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0A5D0A">
      <w:start w:val="1"/>
      <w:numFmt w:val="bullet"/>
      <w:lvlText w:val="o"/>
      <w:lvlJc w:val="left"/>
      <w:pPr>
        <w:ind w:left="180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AA70B0">
      <w:start w:val="1"/>
      <w:numFmt w:val="bullet"/>
      <w:lvlText w:val="▪"/>
      <w:lvlJc w:val="left"/>
      <w:pPr>
        <w:ind w:left="252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8053F6">
      <w:start w:val="1"/>
      <w:numFmt w:val="bullet"/>
      <w:lvlText w:val="·"/>
      <w:lvlJc w:val="left"/>
      <w:pPr>
        <w:ind w:left="324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6C0526">
      <w:start w:val="1"/>
      <w:numFmt w:val="bullet"/>
      <w:lvlText w:val="o"/>
      <w:lvlJc w:val="left"/>
      <w:pPr>
        <w:ind w:left="396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A61092">
      <w:start w:val="1"/>
      <w:numFmt w:val="bullet"/>
      <w:lvlText w:val="▪"/>
      <w:lvlJc w:val="left"/>
      <w:pPr>
        <w:ind w:left="468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8221B8">
      <w:start w:val="1"/>
      <w:numFmt w:val="bullet"/>
      <w:lvlText w:val="·"/>
      <w:lvlJc w:val="left"/>
      <w:pPr>
        <w:ind w:left="54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D8630E">
      <w:start w:val="1"/>
      <w:numFmt w:val="bullet"/>
      <w:lvlText w:val="o"/>
      <w:lvlJc w:val="left"/>
      <w:pPr>
        <w:ind w:left="612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A45254">
      <w:start w:val="1"/>
      <w:numFmt w:val="bullet"/>
      <w:lvlText w:val="▪"/>
      <w:lvlJc w:val="left"/>
      <w:pPr>
        <w:ind w:left="68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5"/>
  </w:num>
  <w:num w:numId="4">
    <w:abstractNumId w:val="7"/>
  </w:num>
  <w:num w:numId="5">
    <w:abstractNumId w:val="3"/>
    <w:lvlOverride w:ilvl="0">
      <w:startOverride w:val="2"/>
    </w:lvlOverride>
  </w:num>
  <w:num w:numId="6">
    <w:abstractNumId w:val="2"/>
  </w:num>
  <w:num w:numId="7">
    <w:abstractNumId w:val="0"/>
  </w:num>
  <w:num w:numId="8">
    <w:abstractNumId w:val="3"/>
    <w:lvlOverride w:ilvl="0">
      <w:startOverride w:val="3"/>
    </w:lvlOverride>
  </w:num>
  <w:num w:numId="9">
    <w:abstractNumId w:val="11"/>
  </w:num>
  <w:num w:numId="10">
    <w:abstractNumId w:val="6"/>
  </w:num>
  <w:num w:numId="11">
    <w:abstractNumId w:val="10"/>
  </w:num>
  <w:num w:numId="12">
    <w:abstractNumId w:val="8"/>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97"/>
    <w:rsid w:val="000137A1"/>
    <w:rsid w:val="0004754B"/>
    <w:rsid w:val="00066B91"/>
    <w:rsid w:val="00071ECF"/>
    <w:rsid w:val="000818EF"/>
    <w:rsid w:val="00097893"/>
    <w:rsid w:val="000A4612"/>
    <w:rsid w:val="000A7096"/>
    <w:rsid w:val="000B5302"/>
    <w:rsid w:val="000C1815"/>
    <w:rsid w:val="000E138D"/>
    <w:rsid w:val="00117995"/>
    <w:rsid w:val="001210F0"/>
    <w:rsid w:val="00160394"/>
    <w:rsid w:val="001B49F9"/>
    <w:rsid w:val="001B6EE2"/>
    <w:rsid w:val="00215DF2"/>
    <w:rsid w:val="002224DB"/>
    <w:rsid w:val="00223C7B"/>
    <w:rsid w:val="002428D6"/>
    <w:rsid w:val="00300985"/>
    <w:rsid w:val="00321DD4"/>
    <w:rsid w:val="00340FAB"/>
    <w:rsid w:val="003456FB"/>
    <w:rsid w:val="003D2177"/>
    <w:rsid w:val="00486C6F"/>
    <w:rsid w:val="004B5A64"/>
    <w:rsid w:val="004D48DD"/>
    <w:rsid w:val="004D66A6"/>
    <w:rsid w:val="005121C0"/>
    <w:rsid w:val="00596D54"/>
    <w:rsid w:val="005A56AA"/>
    <w:rsid w:val="005C5304"/>
    <w:rsid w:val="005D11E9"/>
    <w:rsid w:val="005D7B47"/>
    <w:rsid w:val="005E219F"/>
    <w:rsid w:val="005E4579"/>
    <w:rsid w:val="005F01C4"/>
    <w:rsid w:val="005F6166"/>
    <w:rsid w:val="00676452"/>
    <w:rsid w:val="006804C2"/>
    <w:rsid w:val="00683F62"/>
    <w:rsid w:val="00691B15"/>
    <w:rsid w:val="006B5B0A"/>
    <w:rsid w:val="006F77A3"/>
    <w:rsid w:val="006F7C4E"/>
    <w:rsid w:val="00712739"/>
    <w:rsid w:val="00727197"/>
    <w:rsid w:val="00730788"/>
    <w:rsid w:val="00746398"/>
    <w:rsid w:val="007621F1"/>
    <w:rsid w:val="007A4209"/>
    <w:rsid w:val="007C218C"/>
    <w:rsid w:val="00813382"/>
    <w:rsid w:val="00816B04"/>
    <w:rsid w:val="00837438"/>
    <w:rsid w:val="0084322B"/>
    <w:rsid w:val="008602E2"/>
    <w:rsid w:val="0087600F"/>
    <w:rsid w:val="008820C7"/>
    <w:rsid w:val="008960AF"/>
    <w:rsid w:val="008B2709"/>
    <w:rsid w:val="008B7627"/>
    <w:rsid w:val="009044FE"/>
    <w:rsid w:val="00914240"/>
    <w:rsid w:val="009A79C1"/>
    <w:rsid w:val="009B1400"/>
    <w:rsid w:val="009B1FEE"/>
    <w:rsid w:val="00A001E0"/>
    <w:rsid w:val="00A0248D"/>
    <w:rsid w:val="00A534A0"/>
    <w:rsid w:val="00AB4F25"/>
    <w:rsid w:val="00AC2A3C"/>
    <w:rsid w:val="00AD4675"/>
    <w:rsid w:val="00B430DC"/>
    <w:rsid w:val="00B619CC"/>
    <w:rsid w:val="00B86E6D"/>
    <w:rsid w:val="00BB10FA"/>
    <w:rsid w:val="00C1698B"/>
    <w:rsid w:val="00C3401E"/>
    <w:rsid w:val="00C352A2"/>
    <w:rsid w:val="00C3543C"/>
    <w:rsid w:val="00C55F56"/>
    <w:rsid w:val="00C5717F"/>
    <w:rsid w:val="00C641F2"/>
    <w:rsid w:val="00C67D05"/>
    <w:rsid w:val="00D17B6E"/>
    <w:rsid w:val="00D52E83"/>
    <w:rsid w:val="00DA3AAD"/>
    <w:rsid w:val="00DB4A8D"/>
    <w:rsid w:val="00DD167F"/>
    <w:rsid w:val="00DD50A0"/>
    <w:rsid w:val="00E01BF7"/>
    <w:rsid w:val="00E23484"/>
    <w:rsid w:val="00E313A3"/>
    <w:rsid w:val="00E37025"/>
    <w:rsid w:val="00E5452A"/>
    <w:rsid w:val="00F2601A"/>
    <w:rsid w:val="00F510AF"/>
    <w:rsid w:val="00F55C2E"/>
    <w:rsid w:val="00F64D5B"/>
    <w:rsid w:val="00F845AE"/>
    <w:rsid w:val="00F90434"/>
    <w:rsid w:val="00FA1364"/>
    <w:rsid w:val="00FA7C62"/>
    <w:rsid w:val="00FE2A9E"/>
    <w:rsid w:val="00FE34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401959D-3721-4468-8860-E48F052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paragraph" w:styleId="FootnoteText">
    <w:name w:val="footnote text"/>
    <w:rPr>
      <w:rFonts w:ascii="Calibri" w:eastAsia="Calibri" w:hAnsi="Calibri" w:cs="Calibri"/>
      <w:color w:val="000000"/>
      <w:sz w:val="24"/>
      <w:szCs w:val="24"/>
      <w:u w:color="000000"/>
      <w:lang w:val="en-US"/>
    </w:rPr>
  </w:style>
  <w:style w:type="numbering" w:customStyle="1" w:styleId="ImportedStyle4">
    <w:name w:val="Imported Style 4"/>
    <w:pPr>
      <w:numPr>
        <w:numId w:val="9"/>
      </w:numPr>
    </w:pPr>
  </w:style>
  <w:style w:type="paragraph" w:styleId="BodyText">
    <w:name w:val="Body Text"/>
    <w:pPr>
      <w:widowControl w:val="0"/>
    </w:pPr>
    <w:rPr>
      <w:rFonts w:ascii="Arial" w:eastAsia="Arial" w:hAnsi="Arial" w:cs="Arial"/>
      <w:color w:val="000000"/>
      <w:sz w:val="24"/>
      <w:szCs w:val="24"/>
      <w:u w:color="000000"/>
      <w:lang w:val="en-US"/>
    </w:rPr>
  </w:style>
  <w:style w:type="numbering" w:customStyle="1" w:styleId="ImportedStyle5">
    <w:name w:val="Imported Style 5"/>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2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19F"/>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5E219F"/>
    <w:rPr>
      <w:b/>
      <w:bCs/>
    </w:rPr>
  </w:style>
  <w:style w:type="character" w:customStyle="1" w:styleId="CommentSubjectChar">
    <w:name w:val="Comment Subject Char"/>
    <w:basedOn w:val="CommentTextChar"/>
    <w:link w:val="CommentSubject"/>
    <w:uiPriority w:val="99"/>
    <w:semiHidden/>
    <w:rsid w:val="005E219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477955">
      <w:bodyDiv w:val="1"/>
      <w:marLeft w:val="0"/>
      <w:marRight w:val="0"/>
      <w:marTop w:val="0"/>
      <w:marBottom w:val="0"/>
      <w:divBdr>
        <w:top w:val="none" w:sz="0" w:space="0" w:color="auto"/>
        <w:left w:val="none" w:sz="0" w:space="0" w:color="auto"/>
        <w:bottom w:val="none" w:sz="0" w:space="0" w:color="auto"/>
        <w:right w:val="none" w:sz="0" w:space="0" w:color="auto"/>
      </w:divBdr>
    </w:div>
    <w:div w:id="1328359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8</Pages>
  <Words>3294</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cosgrove</dc:creator>
  <cp:lastModifiedBy>OLEARYS</cp:lastModifiedBy>
  <cp:revision>27</cp:revision>
  <cp:lastPrinted>2017-04-28T11:31:00Z</cp:lastPrinted>
  <dcterms:created xsi:type="dcterms:W3CDTF">2017-04-24T15:59:00Z</dcterms:created>
  <dcterms:modified xsi:type="dcterms:W3CDTF">2017-04-28T12:24:00Z</dcterms:modified>
</cp:coreProperties>
</file>