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BE" w:rsidRPr="00A06E76" w:rsidRDefault="00E648BE" w:rsidP="00A06E76">
      <w:pPr>
        <w:pStyle w:val="ListParagraph"/>
        <w:spacing w:before="120" w:after="120"/>
        <w:ind w:left="900"/>
        <w:jc w:val="both"/>
        <w:rPr>
          <w:rStyle w:val="PageNumber"/>
          <w:rFonts w:asciiTheme="majorHAnsi" w:hAnsiTheme="majorHAnsi"/>
          <w:sz w:val="22"/>
          <w:szCs w:val="22"/>
          <w:u w:val="single"/>
          <w:lang w:val="en-GB"/>
        </w:rPr>
      </w:pPr>
      <w:r w:rsidRPr="00A06E76">
        <w:rPr>
          <w:rStyle w:val="PageNumber"/>
          <w:rFonts w:asciiTheme="majorHAnsi" w:hAnsiTheme="majorHAnsi"/>
          <w:b/>
          <w:sz w:val="22"/>
          <w:szCs w:val="22"/>
          <w:lang w:val="en-GB"/>
        </w:rPr>
        <w:tab/>
      </w:r>
      <w:r w:rsidRPr="00A06E76">
        <w:rPr>
          <w:rStyle w:val="PageNumber"/>
          <w:rFonts w:asciiTheme="majorHAnsi" w:hAnsiTheme="majorHAnsi"/>
          <w:b/>
          <w:sz w:val="22"/>
          <w:szCs w:val="22"/>
          <w:lang w:val="en-GB"/>
        </w:rPr>
        <w:tab/>
      </w:r>
    </w:p>
    <w:p w:rsidR="00E648BE" w:rsidRPr="00A06E76" w:rsidRDefault="00E648BE" w:rsidP="00A06E76">
      <w:pPr>
        <w:pStyle w:val="ListParagraph"/>
        <w:spacing w:before="120" w:after="120"/>
        <w:ind w:left="900"/>
        <w:jc w:val="both"/>
        <w:rPr>
          <w:rStyle w:val="PageNumber"/>
          <w:rFonts w:asciiTheme="majorHAnsi" w:hAnsiTheme="majorHAnsi"/>
          <w:b/>
          <w:sz w:val="22"/>
          <w:szCs w:val="22"/>
          <w:lang w:val="en-GB"/>
        </w:rPr>
      </w:pPr>
    </w:p>
    <w:p w:rsidR="00E648BE" w:rsidRPr="00A06E76" w:rsidRDefault="00E648BE" w:rsidP="002427DC">
      <w:pPr>
        <w:pStyle w:val="ListParagraph"/>
        <w:spacing w:before="120" w:after="120"/>
        <w:ind w:left="900"/>
        <w:jc w:val="center"/>
        <w:rPr>
          <w:rStyle w:val="PageNumber"/>
          <w:rFonts w:asciiTheme="majorHAnsi" w:hAnsiTheme="majorHAnsi"/>
          <w:b/>
          <w:sz w:val="22"/>
          <w:szCs w:val="22"/>
          <w:lang w:val="en-GB"/>
        </w:rPr>
      </w:pPr>
    </w:p>
    <w:p w:rsidR="00E648BE" w:rsidRPr="00A06E76" w:rsidRDefault="00E648BE" w:rsidP="002427DC">
      <w:pPr>
        <w:pStyle w:val="ListParagraph"/>
        <w:spacing w:before="120" w:after="120"/>
        <w:ind w:left="900"/>
        <w:jc w:val="center"/>
        <w:rPr>
          <w:rStyle w:val="PageNumber"/>
          <w:rFonts w:asciiTheme="majorHAnsi" w:hAnsiTheme="majorHAnsi"/>
          <w:b/>
          <w:sz w:val="22"/>
          <w:szCs w:val="22"/>
          <w:lang w:val="en-GB"/>
        </w:rPr>
      </w:pPr>
      <w:r w:rsidRPr="00A06E76">
        <w:rPr>
          <w:rStyle w:val="PageNumber"/>
          <w:rFonts w:asciiTheme="majorHAnsi" w:hAnsiTheme="majorHAnsi"/>
          <w:b/>
          <w:sz w:val="22"/>
          <w:szCs w:val="22"/>
          <w:lang w:val="en-GB"/>
        </w:rPr>
        <w:t>BFI</w:t>
      </w:r>
    </w:p>
    <w:p w:rsidR="00E648BE" w:rsidRPr="00A06E76" w:rsidRDefault="00E648BE" w:rsidP="002427DC">
      <w:pPr>
        <w:pStyle w:val="ListParagraph"/>
        <w:spacing w:before="120" w:after="120"/>
        <w:ind w:left="900"/>
        <w:jc w:val="center"/>
        <w:rPr>
          <w:rStyle w:val="PageNumber"/>
          <w:rFonts w:asciiTheme="majorHAnsi" w:hAnsiTheme="majorHAnsi"/>
          <w:b/>
          <w:sz w:val="22"/>
          <w:szCs w:val="22"/>
          <w:lang w:val="en-GB"/>
        </w:rPr>
      </w:pPr>
    </w:p>
    <w:p w:rsidR="00E648BE" w:rsidRPr="00A06E76" w:rsidRDefault="00E648BE" w:rsidP="002427DC">
      <w:pPr>
        <w:pStyle w:val="ListParagraph"/>
        <w:spacing w:before="120" w:after="120"/>
        <w:ind w:left="900"/>
        <w:jc w:val="center"/>
        <w:rPr>
          <w:rStyle w:val="PageNumber"/>
          <w:rFonts w:asciiTheme="majorHAnsi" w:hAnsiTheme="majorHAnsi"/>
          <w:b/>
          <w:sz w:val="22"/>
          <w:szCs w:val="22"/>
          <w:lang w:val="en-GB"/>
        </w:rPr>
      </w:pPr>
      <w:r w:rsidRPr="00A06E76">
        <w:rPr>
          <w:rStyle w:val="PageNumber"/>
          <w:rFonts w:asciiTheme="majorHAnsi" w:hAnsiTheme="majorHAnsi"/>
          <w:b/>
          <w:sz w:val="22"/>
          <w:szCs w:val="22"/>
          <w:lang w:val="en-GB"/>
        </w:rPr>
        <w:t>Response to</w:t>
      </w:r>
    </w:p>
    <w:p w:rsidR="00E648BE" w:rsidRPr="00A06E76" w:rsidRDefault="00E648BE" w:rsidP="002427DC">
      <w:pPr>
        <w:pStyle w:val="ListParagraph"/>
        <w:spacing w:before="120" w:after="120"/>
        <w:ind w:left="900"/>
        <w:jc w:val="center"/>
        <w:rPr>
          <w:rStyle w:val="PageNumber"/>
          <w:rFonts w:asciiTheme="majorHAnsi" w:hAnsiTheme="majorHAnsi"/>
          <w:b/>
          <w:sz w:val="22"/>
          <w:szCs w:val="22"/>
          <w:lang w:val="en-GB"/>
        </w:rPr>
      </w:pPr>
    </w:p>
    <w:p w:rsidR="00E648BE" w:rsidRPr="00A06E76" w:rsidRDefault="00E648BE" w:rsidP="002427DC">
      <w:pPr>
        <w:pStyle w:val="ListParagraph"/>
        <w:spacing w:before="120" w:after="120"/>
        <w:ind w:left="900"/>
        <w:jc w:val="center"/>
        <w:rPr>
          <w:rStyle w:val="PageNumber"/>
          <w:rFonts w:asciiTheme="majorHAnsi" w:hAnsiTheme="majorHAnsi"/>
          <w:b/>
          <w:sz w:val="22"/>
          <w:szCs w:val="22"/>
          <w:lang w:val="en-GB"/>
        </w:rPr>
      </w:pPr>
      <w:r w:rsidRPr="00A06E76">
        <w:rPr>
          <w:rStyle w:val="PageNumber"/>
          <w:rFonts w:asciiTheme="majorHAnsi" w:hAnsiTheme="majorHAnsi"/>
          <w:b/>
          <w:sz w:val="22"/>
          <w:szCs w:val="22"/>
          <w:lang w:val="en-GB"/>
        </w:rPr>
        <w:t>Culture, Media and Sport Committee</w:t>
      </w:r>
    </w:p>
    <w:p w:rsidR="00E648BE" w:rsidRPr="00A06E76" w:rsidRDefault="00E648BE" w:rsidP="002427DC">
      <w:pPr>
        <w:pStyle w:val="ListParagraph"/>
        <w:spacing w:before="120" w:after="120"/>
        <w:ind w:left="900"/>
        <w:jc w:val="center"/>
        <w:rPr>
          <w:rStyle w:val="PageNumber"/>
          <w:rFonts w:asciiTheme="majorHAnsi" w:hAnsiTheme="majorHAnsi"/>
          <w:b/>
          <w:sz w:val="22"/>
          <w:szCs w:val="22"/>
          <w:lang w:val="en-GB"/>
        </w:rPr>
      </w:pPr>
      <w:r w:rsidRPr="00A06E76">
        <w:rPr>
          <w:rStyle w:val="PageNumber"/>
          <w:rFonts w:asciiTheme="majorHAnsi" w:hAnsiTheme="majorHAnsi"/>
          <w:b/>
          <w:sz w:val="22"/>
          <w:szCs w:val="22"/>
          <w:lang w:val="en-GB"/>
        </w:rPr>
        <w:t>Inquiry: The impact of Brexit on the creative industries, tourism and the digital single market</w:t>
      </w:r>
    </w:p>
    <w:p w:rsidR="00E648BE" w:rsidRPr="00A06E76" w:rsidRDefault="00E648BE" w:rsidP="002427DC">
      <w:pPr>
        <w:pStyle w:val="ListParagraph"/>
        <w:spacing w:before="120" w:after="120"/>
        <w:ind w:left="900"/>
        <w:jc w:val="center"/>
        <w:rPr>
          <w:rStyle w:val="PageNumber"/>
          <w:rFonts w:asciiTheme="majorHAnsi" w:hAnsiTheme="majorHAnsi"/>
          <w:b/>
          <w:sz w:val="22"/>
          <w:szCs w:val="22"/>
          <w:lang w:val="en-GB"/>
        </w:rPr>
      </w:pPr>
    </w:p>
    <w:p w:rsidR="00E648BE" w:rsidRPr="00A06E76" w:rsidRDefault="00CB32D6" w:rsidP="002427DC">
      <w:pPr>
        <w:pStyle w:val="ListParagraph"/>
        <w:spacing w:before="120" w:after="120"/>
        <w:ind w:left="900"/>
        <w:jc w:val="center"/>
        <w:rPr>
          <w:rStyle w:val="PageNumber"/>
          <w:rFonts w:asciiTheme="majorHAnsi" w:hAnsiTheme="majorHAnsi"/>
          <w:b/>
          <w:sz w:val="22"/>
          <w:szCs w:val="22"/>
          <w:lang w:val="en-GB"/>
        </w:rPr>
      </w:pPr>
      <w:r>
        <w:rPr>
          <w:rStyle w:val="PageNumber"/>
          <w:rFonts w:asciiTheme="majorHAnsi" w:hAnsiTheme="majorHAnsi"/>
          <w:b/>
          <w:sz w:val="22"/>
          <w:szCs w:val="22"/>
          <w:lang w:val="en-GB"/>
        </w:rPr>
        <w:t>November</w:t>
      </w:r>
      <w:r w:rsidRPr="00A06E76">
        <w:rPr>
          <w:rStyle w:val="PageNumber"/>
          <w:rFonts w:asciiTheme="majorHAnsi" w:hAnsiTheme="majorHAnsi"/>
          <w:b/>
          <w:sz w:val="22"/>
          <w:szCs w:val="22"/>
          <w:lang w:val="en-GB"/>
        </w:rPr>
        <w:t xml:space="preserve"> </w:t>
      </w:r>
      <w:r w:rsidR="00E648BE" w:rsidRPr="00A06E76">
        <w:rPr>
          <w:rStyle w:val="PageNumber"/>
          <w:rFonts w:asciiTheme="majorHAnsi" w:hAnsiTheme="majorHAnsi"/>
          <w:b/>
          <w:sz w:val="22"/>
          <w:szCs w:val="22"/>
          <w:lang w:val="en-GB"/>
        </w:rPr>
        <w:t>2016</w:t>
      </w:r>
    </w:p>
    <w:p w:rsidR="000256EC" w:rsidRPr="00A06E76" w:rsidRDefault="000256EC" w:rsidP="00A06E76">
      <w:pPr>
        <w:pStyle w:val="ListParagraph"/>
        <w:spacing w:before="120" w:after="120"/>
        <w:ind w:left="900"/>
        <w:jc w:val="both"/>
        <w:rPr>
          <w:rStyle w:val="PageNumber"/>
          <w:rFonts w:asciiTheme="majorHAnsi" w:hAnsiTheme="majorHAnsi"/>
          <w:b/>
          <w:sz w:val="22"/>
          <w:szCs w:val="22"/>
          <w:lang w:val="en-GB"/>
        </w:rPr>
      </w:pPr>
    </w:p>
    <w:p w:rsidR="000256EC" w:rsidRPr="00A06E76" w:rsidRDefault="000256EC" w:rsidP="00A06E76">
      <w:pPr>
        <w:pStyle w:val="ListParagraph"/>
        <w:spacing w:before="120" w:after="120"/>
        <w:ind w:left="900"/>
        <w:jc w:val="both"/>
        <w:rPr>
          <w:rStyle w:val="PageNumber"/>
          <w:rFonts w:asciiTheme="majorHAnsi" w:hAnsiTheme="majorHAnsi"/>
          <w:b/>
          <w:sz w:val="22"/>
          <w:szCs w:val="22"/>
          <w:lang w:val="en-GB"/>
        </w:rPr>
      </w:pPr>
    </w:p>
    <w:p w:rsidR="00E648BE" w:rsidRPr="00A06E76" w:rsidRDefault="00E648BE" w:rsidP="00A06E76">
      <w:pPr>
        <w:spacing w:after="0" w:line="240" w:lineRule="auto"/>
        <w:jc w:val="both"/>
        <w:rPr>
          <w:rStyle w:val="PageNumber"/>
          <w:rFonts w:asciiTheme="majorHAnsi" w:hAnsiTheme="majorHAnsi"/>
          <w:b/>
          <w:i/>
          <w:lang w:val="en-GB"/>
        </w:rPr>
      </w:pPr>
      <w:r w:rsidRPr="00A06E76">
        <w:rPr>
          <w:rStyle w:val="PageNumber"/>
          <w:rFonts w:asciiTheme="majorHAnsi" w:hAnsiTheme="majorHAnsi"/>
          <w:b/>
          <w:i/>
          <w:lang w:val="en-GB"/>
        </w:rPr>
        <w:br w:type="page"/>
      </w:r>
    </w:p>
    <w:p w:rsidR="00E648BE" w:rsidRPr="00A06E76" w:rsidRDefault="00E648BE" w:rsidP="00A06E76">
      <w:pPr>
        <w:spacing w:before="120" w:after="120"/>
        <w:jc w:val="both"/>
        <w:rPr>
          <w:rStyle w:val="PageNumber"/>
          <w:rFonts w:asciiTheme="majorHAnsi" w:hAnsiTheme="majorHAnsi"/>
          <w:b/>
          <w:lang w:val="en-GB"/>
        </w:rPr>
      </w:pPr>
    </w:p>
    <w:p w:rsidR="008E0953" w:rsidRPr="00A06E76" w:rsidRDefault="00DC0E0F" w:rsidP="00A06E76">
      <w:pPr>
        <w:jc w:val="both"/>
        <w:rPr>
          <w:rFonts w:asciiTheme="majorHAnsi" w:hAnsiTheme="majorHAnsi"/>
          <w:b/>
        </w:rPr>
      </w:pPr>
      <w:r w:rsidRPr="00A06E76">
        <w:rPr>
          <w:rFonts w:asciiTheme="majorHAnsi" w:hAnsiTheme="majorHAnsi"/>
          <w:b/>
        </w:rPr>
        <w:t>Executive summary</w:t>
      </w:r>
    </w:p>
    <w:p w:rsidR="00C36E70" w:rsidRPr="00A06E76" w:rsidRDefault="00D476B3" w:rsidP="00A06E76">
      <w:pPr>
        <w:pStyle w:val="ListParagraph"/>
        <w:numPr>
          <w:ilvl w:val="0"/>
          <w:numId w:val="5"/>
        </w:numPr>
        <w:jc w:val="both"/>
        <w:rPr>
          <w:rFonts w:asciiTheme="majorHAnsi" w:hAnsiTheme="majorHAnsi"/>
          <w:bCs/>
          <w:sz w:val="22"/>
          <w:szCs w:val="22"/>
        </w:rPr>
      </w:pPr>
      <w:r w:rsidRPr="00A06E76">
        <w:rPr>
          <w:rFonts w:asciiTheme="majorHAnsi" w:eastAsia="Times New Roman" w:hAnsiTheme="majorHAnsi" w:cs="Times New Roman"/>
          <w:sz w:val="22"/>
          <w:szCs w:val="22"/>
          <w:lang w:val="en" w:eastAsia="en-GB"/>
        </w:rPr>
        <w:t>T</w:t>
      </w:r>
      <w:r w:rsidR="00C36E70" w:rsidRPr="00A06E76">
        <w:rPr>
          <w:rFonts w:asciiTheme="majorHAnsi" w:eastAsia="Times New Roman" w:hAnsiTheme="majorHAnsi" w:cs="Times New Roman"/>
          <w:sz w:val="22"/>
          <w:szCs w:val="22"/>
          <w:lang w:val="en" w:eastAsia="en-GB"/>
        </w:rPr>
        <w:t>he</w:t>
      </w:r>
      <w:r w:rsidR="00E06BCA" w:rsidRPr="00A06E76">
        <w:rPr>
          <w:rFonts w:asciiTheme="majorHAnsi" w:eastAsia="Times New Roman" w:hAnsiTheme="majorHAnsi" w:cs="Times New Roman"/>
          <w:sz w:val="22"/>
          <w:szCs w:val="22"/>
          <w:lang w:val="en" w:eastAsia="en-GB"/>
        </w:rPr>
        <w:t xml:space="preserve"> Government’s decision, </w:t>
      </w:r>
      <w:r w:rsidR="002427DC">
        <w:rPr>
          <w:rFonts w:asciiTheme="majorHAnsi" w:eastAsia="Times New Roman" w:hAnsiTheme="majorHAnsi" w:cs="Times New Roman"/>
          <w:sz w:val="22"/>
          <w:szCs w:val="22"/>
          <w:lang w:val="en" w:eastAsia="en-GB"/>
        </w:rPr>
        <w:t>following</w:t>
      </w:r>
      <w:r w:rsidR="00E06BCA" w:rsidRPr="00A06E76">
        <w:rPr>
          <w:rFonts w:asciiTheme="majorHAnsi" w:eastAsia="Times New Roman" w:hAnsiTheme="majorHAnsi" w:cs="Times New Roman"/>
          <w:sz w:val="22"/>
          <w:szCs w:val="22"/>
          <w:lang w:val="en" w:eastAsia="en-GB"/>
        </w:rPr>
        <w:t xml:space="preserve"> the result of the 23 June Referendum, to leave the European Union presents both opportunities and risks for the screen sectors.</w:t>
      </w:r>
      <w:r w:rsidR="005D026C" w:rsidRPr="00A06E76">
        <w:rPr>
          <w:rFonts w:asciiTheme="majorHAnsi" w:eastAsia="Times New Roman" w:hAnsiTheme="majorHAnsi" w:cs="Times New Roman"/>
          <w:sz w:val="22"/>
          <w:szCs w:val="22"/>
          <w:lang w:val="en" w:eastAsia="en-GB"/>
        </w:rPr>
        <w:t xml:space="preserve"> The BFI wants to capitalise on </w:t>
      </w:r>
      <w:r w:rsidR="00C54600">
        <w:rPr>
          <w:rFonts w:asciiTheme="majorHAnsi" w:eastAsia="Times New Roman" w:hAnsiTheme="majorHAnsi" w:cs="Times New Roman"/>
          <w:sz w:val="22"/>
          <w:szCs w:val="22"/>
          <w:lang w:val="en" w:eastAsia="en-GB"/>
        </w:rPr>
        <w:t xml:space="preserve">the </w:t>
      </w:r>
      <w:r w:rsidR="005D026C" w:rsidRPr="00A06E76">
        <w:rPr>
          <w:rFonts w:asciiTheme="majorHAnsi" w:eastAsia="Times New Roman" w:hAnsiTheme="majorHAnsi" w:cs="Times New Roman"/>
          <w:sz w:val="22"/>
          <w:szCs w:val="22"/>
          <w:lang w:val="en" w:eastAsia="en-GB"/>
        </w:rPr>
        <w:t>opportun</w:t>
      </w:r>
      <w:r w:rsidR="00F277B4" w:rsidRPr="00A06E76">
        <w:rPr>
          <w:rFonts w:asciiTheme="majorHAnsi" w:eastAsia="Times New Roman" w:hAnsiTheme="majorHAnsi" w:cs="Times New Roman"/>
          <w:sz w:val="22"/>
          <w:szCs w:val="22"/>
          <w:lang w:val="en" w:eastAsia="en-GB"/>
        </w:rPr>
        <w:t>i</w:t>
      </w:r>
      <w:r w:rsidR="00507420">
        <w:rPr>
          <w:rFonts w:asciiTheme="majorHAnsi" w:eastAsia="Times New Roman" w:hAnsiTheme="majorHAnsi" w:cs="Times New Roman"/>
          <w:sz w:val="22"/>
          <w:szCs w:val="22"/>
          <w:lang w:val="en" w:eastAsia="en-GB"/>
        </w:rPr>
        <w:t>ties and mitigate the risks</w:t>
      </w:r>
      <w:r w:rsidR="005D026C" w:rsidRPr="00A06E76">
        <w:rPr>
          <w:rStyle w:val="PageNumber"/>
          <w:rFonts w:ascii="Calibri" w:hAnsi="Calibri"/>
          <w:sz w:val="22"/>
          <w:szCs w:val="22"/>
          <w:lang w:val="en-GB"/>
        </w:rPr>
        <w:t xml:space="preserve"> t</w:t>
      </w:r>
      <w:r w:rsidR="002427DC">
        <w:rPr>
          <w:rStyle w:val="PageNumber"/>
          <w:rFonts w:ascii="Calibri" w:hAnsi="Calibri"/>
          <w:sz w:val="22"/>
          <w:szCs w:val="22"/>
          <w:lang w:val="en-GB"/>
        </w:rPr>
        <w:t>o</w:t>
      </w:r>
      <w:r w:rsidR="005D026C" w:rsidRPr="00A06E76">
        <w:rPr>
          <w:rStyle w:val="PageNumber"/>
          <w:rFonts w:ascii="Calibri" w:hAnsi="Calibri"/>
          <w:sz w:val="22"/>
          <w:szCs w:val="22"/>
          <w:lang w:val="en-GB"/>
        </w:rPr>
        <w:t xml:space="preserve"> ensur</w:t>
      </w:r>
      <w:r w:rsidR="002427DC">
        <w:rPr>
          <w:rStyle w:val="PageNumber"/>
          <w:rFonts w:ascii="Calibri" w:hAnsi="Calibri"/>
          <w:sz w:val="22"/>
          <w:szCs w:val="22"/>
          <w:lang w:val="en-GB"/>
        </w:rPr>
        <w:t>e</w:t>
      </w:r>
      <w:r w:rsidR="005D026C" w:rsidRPr="00A06E76">
        <w:rPr>
          <w:rStyle w:val="PageNumber"/>
          <w:rFonts w:ascii="Calibri" w:hAnsi="Calibri"/>
          <w:sz w:val="22"/>
          <w:szCs w:val="22"/>
          <w:lang w:val="en-GB"/>
        </w:rPr>
        <w:t xml:space="preserve"> the screen sectors </w:t>
      </w:r>
      <w:r w:rsidR="002427DC">
        <w:rPr>
          <w:rStyle w:val="PageNumber"/>
          <w:rFonts w:ascii="Calibri" w:hAnsi="Calibri"/>
          <w:sz w:val="22"/>
          <w:szCs w:val="22"/>
          <w:lang w:val="en-GB"/>
        </w:rPr>
        <w:t xml:space="preserve">continue to </w:t>
      </w:r>
      <w:r w:rsidR="005D026C" w:rsidRPr="00A06E76">
        <w:rPr>
          <w:rStyle w:val="PageNumber"/>
          <w:rFonts w:ascii="Calibri" w:hAnsi="Calibri"/>
          <w:sz w:val="22"/>
          <w:szCs w:val="22"/>
          <w:lang w:val="en-GB"/>
        </w:rPr>
        <w:t xml:space="preserve">deliver great benefits to people and businesses </w:t>
      </w:r>
      <w:r w:rsidR="002427DC">
        <w:rPr>
          <w:rStyle w:val="PageNumber"/>
          <w:rFonts w:ascii="Calibri" w:hAnsi="Calibri"/>
          <w:sz w:val="22"/>
          <w:szCs w:val="22"/>
          <w:lang w:val="en-GB"/>
        </w:rPr>
        <w:t>across the UK</w:t>
      </w:r>
      <w:r w:rsidR="005D026C" w:rsidRPr="00A06E76">
        <w:rPr>
          <w:rStyle w:val="PageNumber"/>
          <w:rFonts w:ascii="Calibri" w:hAnsi="Calibri"/>
          <w:sz w:val="22"/>
          <w:szCs w:val="22"/>
          <w:lang w:val="en-GB"/>
        </w:rPr>
        <w:t>.</w:t>
      </w:r>
    </w:p>
    <w:p w:rsidR="00C36E70" w:rsidRPr="00A06E76" w:rsidRDefault="00C36E70" w:rsidP="00A06E76">
      <w:pPr>
        <w:pStyle w:val="ListParagraph"/>
        <w:jc w:val="both"/>
        <w:rPr>
          <w:rFonts w:asciiTheme="majorHAnsi" w:hAnsiTheme="majorHAnsi"/>
          <w:bCs/>
          <w:sz w:val="22"/>
          <w:szCs w:val="22"/>
        </w:rPr>
      </w:pPr>
    </w:p>
    <w:p w:rsidR="00414E4B" w:rsidRPr="00A06E76" w:rsidRDefault="00AA1831" w:rsidP="00A06E76">
      <w:pPr>
        <w:pStyle w:val="ListParagraph"/>
        <w:numPr>
          <w:ilvl w:val="0"/>
          <w:numId w:val="5"/>
        </w:numPr>
        <w:jc w:val="both"/>
        <w:rPr>
          <w:rFonts w:asciiTheme="majorHAnsi" w:hAnsiTheme="majorHAnsi"/>
          <w:bCs/>
          <w:sz w:val="22"/>
          <w:szCs w:val="22"/>
        </w:rPr>
      </w:pPr>
      <w:r w:rsidRPr="00A06E76">
        <w:rPr>
          <w:rFonts w:asciiTheme="majorHAnsi" w:hAnsiTheme="majorHAnsi"/>
          <w:bCs/>
          <w:sz w:val="22"/>
          <w:szCs w:val="22"/>
        </w:rPr>
        <w:t>UK companies, creatives, those in education and individuals value the flexibilities offered by existing free movement rules which allow them to engage with, and act up</w:t>
      </w:r>
      <w:r w:rsidR="001275ED" w:rsidRPr="00A06E76">
        <w:rPr>
          <w:rFonts w:asciiTheme="majorHAnsi" w:hAnsiTheme="majorHAnsi"/>
          <w:bCs/>
          <w:sz w:val="22"/>
          <w:szCs w:val="22"/>
        </w:rPr>
        <w:t>on, global opportunities with ease</w:t>
      </w:r>
      <w:r w:rsidRPr="00A06E76">
        <w:rPr>
          <w:rFonts w:asciiTheme="majorHAnsi" w:hAnsiTheme="majorHAnsi"/>
          <w:bCs/>
          <w:sz w:val="22"/>
          <w:szCs w:val="22"/>
        </w:rPr>
        <w:t xml:space="preserve">. </w:t>
      </w:r>
      <w:r w:rsidR="00E42405" w:rsidRPr="00A06E76">
        <w:rPr>
          <w:rFonts w:asciiTheme="majorHAnsi" w:hAnsiTheme="majorHAnsi"/>
          <w:bCs/>
          <w:sz w:val="22"/>
          <w:szCs w:val="22"/>
        </w:rPr>
        <w:t xml:space="preserve">We want to work with the grain of </w:t>
      </w:r>
      <w:r w:rsidR="0021618D" w:rsidRPr="00A06E76">
        <w:rPr>
          <w:rFonts w:asciiTheme="majorHAnsi" w:hAnsiTheme="majorHAnsi"/>
          <w:bCs/>
          <w:sz w:val="22"/>
          <w:szCs w:val="22"/>
        </w:rPr>
        <w:t xml:space="preserve">the </w:t>
      </w:r>
      <w:r w:rsidR="00E42405" w:rsidRPr="00A06E76">
        <w:rPr>
          <w:rFonts w:asciiTheme="majorHAnsi" w:hAnsiTheme="majorHAnsi"/>
          <w:bCs/>
          <w:sz w:val="22"/>
          <w:szCs w:val="22"/>
        </w:rPr>
        <w:t xml:space="preserve">new framework governing </w:t>
      </w:r>
      <w:r w:rsidR="001275ED" w:rsidRPr="00A06E76">
        <w:rPr>
          <w:rFonts w:asciiTheme="majorHAnsi" w:hAnsiTheme="majorHAnsi"/>
          <w:bCs/>
          <w:sz w:val="22"/>
          <w:szCs w:val="22"/>
        </w:rPr>
        <w:t>immi</w:t>
      </w:r>
      <w:r w:rsidR="00B967E2" w:rsidRPr="00A06E76">
        <w:rPr>
          <w:rFonts w:asciiTheme="majorHAnsi" w:hAnsiTheme="majorHAnsi"/>
          <w:bCs/>
          <w:sz w:val="22"/>
          <w:szCs w:val="22"/>
        </w:rPr>
        <w:t xml:space="preserve">gration </w:t>
      </w:r>
      <w:r w:rsidR="008B4615" w:rsidRPr="00A06E76">
        <w:rPr>
          <w:rFonts w:asciiTheme="majorHAnsi" w:hAnsiTheme="majorHAnsi"/>
          <w:bCs/>
          <w:sz w:val="22"/>
          <w:szCs w:val="22"/>
        </w:rPr>
        <w:t>that</w:t>
      </w:r>
      <w:r w:rsidR="00E42405" w:rsidRPr="00A06E76">
        <w:rPr>
          <w:rFonts w:asciiTheme="majorHAnsi" w:hAnsiTheme="majorHAnsi"/>
          <w:bCs/>
          <w:sz w:val="22"/>
          <w:szCs w:val="22"/>
        </w:rPr>
        <w:t xml:space="preserve"> we understand</w:t>
      </w:r>
      <w:r w:rsidR="0021618D" w:rsidRPr="00A06E76">
        <w:rPr>
          <w:rFonts w:asciiTheme="majorHAnsi" w:hAnsiTheme="majorHAnsi"/>
          <w:bCs/>
          <w:sz w:val="22"/>
          <w:szCs w:val="22"/>
        </w:rPr>
        <w:t xml:space="preserve"> will</w:t>
      </w:r>
      <w:r w:rsidR="00E42405" w:rsidRPr="00A06E76">
        <w:rPr>
          <w:rFonts w:asciiTheme="majorHAnsi" w:hAnsiTheme="majorHAnsi"/>
          <w:bCs/>
          <w:sz w:val="22"/>
          <w:szCs w:val="22"/>
        </w:rPr>
        <w:t xml:space="preserve"> be proposed by t</w:t>
      </w:r>
      <w:r w:rsidR="00590BFE" w:rsidRPr="00A06E76">
        <w:rPr>
          <w:rFonts w:asciiTheme="majorHAnsi" w:hAnsiTheme="majorHAnsi"/>
          <w:bCs/>
          <w:sz w:val="22"/>
          <w:szCs w:val="22"/>
        </w:rPr>
        <w:t>h</w:t>
      </w:r>
      <w:r w:rsidR="00E42405" w:rsidRPr="00A06E76">
        <w:rPr>
          <w:rFonts w:asciiTheme="majorHAnsi" w:hAnsiTheme="majorHAnsi"/>
          <w:bCs/>
          <w:sz w:val="22"/>
          <w:szCs w:val="22"/>
        </w:rPr>
        <w:t xml:space="preserve">e Government. </w:t>
      </w:r>
    </w:p>
    <w:p w:rsidR="00414E4B" w:rsidRPr="00A06E76" w:rsidRDefault="00414E4B" w:rsidP="00A06E76">
      <w:pPr>
        <w:pStyle w:val="ListParagraph"/>
        <w:jc w:val="both"/>
        <w:rPr>
          <w:rFonts w:asciiTheme="majorHAnsi" w:hAnsiTheme="majorHAnsi"/>
          <w:bCs/>
          <w:sz w:val="22"/>
          <w:szCs w:val="22"/>
        </w:rPr>
      </w:pPr>
    </w:p>
    <w:p w:rsidR="00D476B3" w:rsidRPr="00A06E76" w:rsidRDefault="00542267" w:rsidP="00A06E76">
      <w:pPr>
        <w:pStyle w:val="ListParagraph"/>
        <w:numPr>
          <w:ilvl w:val="0"/>
          <w:numId w:val="5"/>
        </w:numPr>
        <w:jc w:val="both"/>
        <w:rPr>
          <w:rFonts w:asciiTheme="majorHAnsi" w:hAnsiTheme="majorHAnsi"/>
          <w:bCs/>
          <w:sz w:val="22"/>
          <w:szCs w:val="22"/>
        </w:rPr>
      </w:pPr>
      <w:r w:rsidRPr="00A06E76">
        <w:rPr>
          <w:rFonts w:asciiTheme="majorHAnsi" w:hAnsiTheme="majorHAnsi"/>
          <w:bCs/>
          <w:sz w:val="22"/>
          <w:szCs w:val="22"/>
        </w:rPr>
        <w:t>Recent work done by the BFI on the future skills need for our industry provides clear evidence for a radic</w:t>
      </w:r>
      <w:r w:rsidR="00974111" w:rsidRPr="00A06E76">
        <w:rPr>
          <w:rFonts w:asciiTheme="majorHAnsi" w:hAnsiTheme="majorHAnsi"/>
          <w:bCs/>
          <w:sz w:val="22"/>
          <w:szCs w:val="22"/>
        </w:rPr>
        <w:t xml:space="preserve">ally overhauled skills strategy. The strategy will need to incentivise training and opportunity for young people from a wide variety of backgrounds across the UK. </w:t>
      </w:r>
      <w:r w:rsidR="002427DC">
        <w:rPr>
          <w:rFonts w:asciiTheme="majorHAnsi" w:hAnsiTheme="majorHAnsi"/>
          <w:bCs/>
          <w:sz w:val="22"/>
          <w:szCs w:val="22"/>
        </w:rPr>
        <w:t>We</w:t>
      </w:r>
      <w:r w:rsidR="00974111" w:rsidRPr="00A06E76">
        <w:rPr>
          <w:rFonts w:asciiTheme="majorHAnsi" w:hAnsiTheme="majorHAnsi"/>
          <w:bCs/>
          <w:sz w:val="22"/>
          <w:szCs w:val="22"/>
        </w:rPr>
        <w:t xml:space="preserve"> w</w:t>
      </w:r>
      <w:r w:rsidR="006D5113" w:rsidRPr="00A06E76">
        <w:rPr>
          <w:rFonts w:asciiTheme="majorHAnsi" w:hAnsiTheme="majorHAnsi"/>
          <w:bCs/>
          <w:sz w:val="22"/>
          <w:szCs w:val="22"/>
        </w:rPr>
        <w:t xml:space="preserve">ill still need the flexibility </w:t>
      </w:r>
      <w:r w:rsidR="00974111" w:rsidRPr="00A06E76">
        <w:rPr>
          <w:rFonts w:asciiTheme="majorHAnsi" w:hAnsiTheme="majorHAnsi"/>
          <w:bCs/>
          <w:sz w:val="22"/>
          <w:szCs w:val="22"/>
        </w:rPr>
        <w:t xml:space="preserve">to </w:t>
      </w:r>
      <w:r w:rsidR="00AA1831" w:rsidRPr="00A06E76">
        <w:rPr>
          <w:rFonts w:asciiTheme="majorHAnsi" w:hAnsiTheme="majorHAnsi"/>
          <w:bCs/>
          <w:sz w:val="22"/>
          <w:szCs w:val="22"/>
        </w:rPr>
        <w:t xml:space="preserve">hire the ‘brightest and best’ </w:t>
      </w:r>
      <w:r w:rsidR="008E0953" w:rsidRPr="00A06E76">
        <w:rPr>
          <w:rFonts w:asciiTheme="majorHAnsi" w:hAnsiTheme="majorHAnsi"/>
          <w:bCs/>
          <w:sz w:val="22"/>
          <w:szCs w:val="22"/>
        </w:rPr>
        <w:t>from the international pool</w:t>
      </w:r>
      <w:r w:rsidR="00974111" w:rsidRPr="00A06E76">
        <w:rPr>
          <w:rFonts w:asciiTheme="majorHAnsi" w:hAnsiTheme="majorHAnsi"/>
          <w:bCs/>
          <w:sz w:val="22"/>
          <w:szCs w:val="22"/>
        </w:rPr>
        <w:t xml:space="preserve"> to compliment and further skill-up the UK workforce.</w:t>
      </w:r>
      <w:r w:rsidR="008E0953" w:rsidRPr="00A06E76">
        <w:rPr>
          <w:rFonts w:asciiTheme="majorHAnsi" w:hAnsiTheme="majorHAnsi"/>
          <w:bCs/>
          <w:sz w:val="22"/>
          <w:szCs w:val="22"/>
        </w:rPr>
        <w:t xml:space="preserve"> </w:t>
      </w:r>
    </w:p>
    <w:p w:rsidR="00D476B3" w:rsidRPr="00A06E76" w:rsidRDefault="00D476B3" w:rsidP="00A06E76">
      <w:pPr>
        <w:spacing w:after="0"/>
        <w:jc w:val="both"/>
        <w:rPr>
          <w:rFonts w:asciiTheme="majorHAnsi" w:hAnsiTheme="majorHAnsi"/>
          <w:bCs/>
        </w:rPr>
      </w:pPr>
    </w:p>
    <w:p w:rsidR="00D476B3" w:rsidRPr="00A06E76" w:rsidRDefault="00507420" w:rsidP="00A06E76">
      <w:pPr>
        <w:pStyle w:val="ListParagraph"/>
        <w:numPr>
          <w:ilvl w:val="0"/>
          <w:numId w:val="5"/>
        </w:numPr>
        <w:jc w:val="both"/>
        <w:rPr>
          <w:rFonts w:asciiTheme="majorHAnsi" w:eastAsia="Times New Roman" w:hAnsiTheme="majorHAnsi" w:cs="Times New Roman"/>
          <w:sz w:val="22"/>
          <w:szCs w:val="22"/>
          <w:lang w:val="en" w:eastAsia="en-GB"/>
        </w:rPr>
      </w:pPr>
      <w:r>
        <w:rPr>
          <w:rFonts w:asciiTheme="majorHAnsi" w:eastAsia="Times New Roman" w:hAnsiTheme="majorHAnsi" w:cs="Times New Roman"/>
          <w:sz w:val="22"/>
          <w:szCs w:val="22"/>
          <w:lang w:val="en" w:eastAsia="en-GB"/>
        </w:rPr>
        <w:t>The UK copyright regime should remain</w:t>
      </w:r>
      <w:r w:rsidR="006F30FE" w:rsidRPr="00A06E76">
        <w:rPr>
          <w:rFonts w:asciiTheme="majorHAnsi" w:eastAsia="Times New Roman" w:hAnsiTheme="majorHAnsi" w:cs="Times New Roman"/>
          <w:sz w:val="22"/>
          <w:szCs w:val="22"/>
          <w:lang w:val="en" w:eastAsia="en-GB"/>
        </w:rPr>
        <w:t xml:space="preserve"> as a close as possible to that of the EU</w:t>
      </w:r>
      <w:r w:rsidR="00273AD6" w:rsidRPr="00A06E76">
        <w:rPr>
          <w:rFonts w:asciiTheme="majorHAnsi" w:eastAsia="Times New Roman" w:hAnsiTheme="majorHAnsi" w:cs="Times New Roman"/>
          <w:sz w:val="22"/>
          <w:szCs w:val="22"/>
          <w:lang w:val="en" w:eastAsia="en-GB"/>
        </w:rPr>
        <w:t xml:space="preserve"> regime</w:t>
      </w:r>
      <w:r w:rsidR="00FB108E" w:rsidRPr="00A06E76">
        <w:rPr>
          <w:rFonts w:asciiTheme="majorHAnsi" w:eastAsia="Times New Roman" w:hAnsiTheme="majorHAnsi" w:cs="Times New Roman"/>
          <w:sz w:val="22"/>
          <w:szCs w:val="22"/>
          <w:lang w:val="en" w:eastAsia="en-GB"/>
        </w:rPr>
        <w:t>, while maintaining the flexibility to adapt the UK regime as we see fit</w:t>
      </w:r>
      <w:r>
        <w:rPr>
          <w:rFonts w:asciiTheme="majorHAnsi" w:eastAsia="Times New Roman" w:hAnsiTheme="majorHAnsi" w:cs="Times New Roman"/>
          <w:sz w:val="22"/>
          <w:szCs w:val="22"/>
          <w:lang w:val="en" w:eastAsia="en-GB"/>
        </w:rPr>
        <w:t xml:space="preserve">, </w:t>
      </w:r>
      <w:r w:rsidR="00FB108E" w:rsidRPr="00A06E76">
        <w:rPr>
          <w:rFonts w:asciiTheme="majorHAnsi" w:eastAsia="Times New Roman" w:hAnsiTheme="majorHAnsi" w:cs="Times New Roman"/>
          <w:sz w:val="22"/>
          <w:szCs w:val="22"/>
          <w:lang w:val="en" w:eastAsia="en-GB"/>
        </w:rPr>
        <w:t>within the</w:t>
      </w:r>
      <w:r>
        <w:rPr>
          <w:rFonts w:asciiTheme="majorHAnsi" w:eastAsia="Times New Roman" w:hAnsiTheme="majorHAnsi" w:cs="Times New Roman"/>
          <w:sz w:val="22"/>
          <w:szCs w:val="22"/>
          <w:lang w:val="en" w:eastAsia="en-GB"/>
        </w:rPr>
        <w:t xml:space="preserve"> constraints of global treaties. </w:t>
      </w:r>
      <w:r w:rsidR="006F30FE" w:rsidRPr="00A06E76">
        <w:rPr>
          <w:rFonts w:asciiTheme="majorHAnsi" w:eastAsia="Times New Roman" w:hAnsiTheme="majorHAnsi" w:cs="Times New Roman"/>
          <w:sz w:val="22"/>
          <w:szCs w:val="22"/>
          <w:lang w:val="en" w:eastAsia="en-GB"/>
        </w:rPr>
        <w:t xml:space="preserve">This will help </w:t>
      </w:r>
      <w:r>
        <w:rPr>
          <w:rFonts w:asciiTheme="majorHAnsi" w:eastAsia="Times New Roman" w:hAnsiTheme="majorHAnsi" w:cs="Times New Roman"/>
          <w:sz w:val="22"/>
          <w:szCs w:val="22"/>
          <w:lang w:val="en" w:eastAsia="en-GB"/>
        </w:rPr>
        <w:t xml:space="preserve">to </w:t>
      </w:r>
      <w:r w:rsidR="006F30FE" w:rsidRPr="00A06E76">
        <w:rPr>
          <w:rFonts w:asciiTheme="majorHAnsi" w:eastAsia="Times New Roman" w:hAnsiTheme="majorHAnsi" w:cs="Times New Roman"/>
          <w:sz w:val="22"/>
          <w:szCs w:val="22"/>
          <w:lang w:val="en" w:eastAsia="en-GB"/>
        </w:rPr>
        <w:t>facilitate the circulation of films and audiovisual works without differences in the copyright regime becoming a barrier.</w:t>
      </w:r>
    </w:p>
    <w:p w:rsidR="00D476B3" w:rsidRPr="00A06E76" w:rsidRDefault="00D476B3" w:rsidP="00A06E76">
      <w:pPr>
        <w:spacing w:after="0"/>
        <w:jc w:val="both"/>
        <w:rPr>
          <w:rFonts w:asciiTheme="majorHAnsi" w:eastAsia="Times New Roman" w:hAnsiTheme="majorHAnsi" w:cs="Times New Roman"/>
          <w:lang w:val="en" w:eastAsia="en-GB"/>
        </w:rPr>
      </w:pPr>
    </w:p>
    <w:p w:rsidR="006F30FE" w:rsidRPr="00A06E76" w:rsidRDefault="006F30FE" w:rsidP="00A06E76">
      <w:pPr>
        <w:pStyle w:val="ListParagraph"/>
        <w:numPr>
          <w:ilvl w:val="0"/>
          <w:numId w:val="5"/>
        </w:numPr>
        <w:jc w:val="both"/>
        <w:rPr>
          <w:rFonts w:asciiTheme="majorHAnsi" w:eastAsia="Times New Roman" w:hAnsiTheme="majorHAnsi" w:cs="Times New Roman"/>
          <w:sz w:val="22"/>
          <w:szCs w:val="22"/>
          <w:lang w:val="en" w:eastAsia="en-GB"/>
        </w:rPr>
      </w:pPr>
      <w:r w:rsidRPr="00A06E76">
        <w:rPr>
          <w:rFonts w:asciiTheme="majorHAnsi" w:eastAsia="Times New Roman" w:hAnsiTheme="majorHAnsi" w:cs="Times New Roman"/>
          <w:sz w:val="22"/>
          <w:szCs w:val="22"/>
          <w:lang w:val="en" w:eastAsia="en-GB"/>
        </w:rPr>
        <w:t xml:space="preserve">The Digital Single Market (DSM) presents </w:t>
      </w:r>
      <w:r w:rsidR="00B963A2" w:rsidRPr="00A06E76">
        <w:rPr>
          <w:rFonts w:asciiTheme="majorHAnsi" w:eastAsia="Times New Roman" w:hAnsiTheme="majorHAnsi" w:cs="Times New Roman"/>
          <w:sz w:val="22"/>
          <w:szCs w:val="22"/>
          <w:lang w:val="en" w:eastAsia="en-GB"/>
        </w:rPr>
        <w:t>significant challenges</w:t>
      </w:r>
      <w:r w:rsidR="00D31F52" w:rsidRPr="00A06E76">
        <w:rPr>
          <w:rFonts w:asciiTheme="majorHAnsi" w:eastAsia="Times New Roman" w:hAnsiTheme="majorHAnsi" w:cs="Times New Roman"/>
          <w:sz w:val="22"/>
          <w:szCs w:val="22"/>
          <w:lang w:val="en" w:eastAsia="en-GB"/>
        </w:rPr>
        <w:t xml:space="preserve"> for the screen sectors</w:t>
      </w:r>
      <w:r w:rsidRPr="00A06E76">
        <w:rPr>
          <w:rFonts w:asciiTheme="majorHAnsi" w:eastAsia="Times New Roman" w:hAnsiTheme="majorHAnsi" w:cs="Times New Roman"/>
          <w:sz w:val="22"/>
          <w:szCs w:val="22"/>
          <w:lang w:val="en" w:eastAsia="en-GB"/>
        </w:rPr>
        <w:t xml:space="preserve">. Films and other audiovisual works will continue to circulate in the DSM once we have left the EU. It is crucial </w:t>
      </w:r>
      <w:r w:rsidR="0043551E" w:rsidRPr="00A06E76">
        <w:rPr>
          <w:rFonts w:asciiTheme="majorHAnsi" w:eastAsia="Times New Roman" w:hAnsiTheme="majorHAnsi" w:cs="Times New Roman"/>
          <w:sz w:val="22"/>
          <w:szCs w:val="22"/>
          <w:lang w:val="en" w:eastAsia="en-GB"/>
        </w:rPr>
        <w:t>that the Government seeks to</w:t>
      </w:r>
      <w:r w:rsidR="002427DC">
        <w:rPr>
          <w:rFonts w:asciiTheme="majorHAnsi" w:eastAsia="Times New Roman" w:hAnsiTheme="majorHAnsi" w:cs="Times New Roman"/>
          <w:sz w:val="22"/>
          <w:szCs w:val="22"/>
          <w:lang w:val="en" w:eastAsia="en-GB"/>
        </w:rPr>
        <w:t xml:space="preserve"> shape the DSM</w:t>
      </w:r>
      <w:r w:rsidRPr="00A06E76">
        <w:rPr>
          <w:rFonts w:asciiTheme="majorHAnsi" w:eastAsia="Times New Roman" w:hAnsiTheme="majorHAnsi" w:cs="Times New Roman"/>
          <w:sz w:val="22"/>
          <w:szCs w:val="22"/>
          <w:lang w:val="en" w:eastAsia="en-GB"/>
        </w:rPr>
        <w:t xml:space="preserve"> while we still have influence</w:t>
      </w:r>
      <w:r w:rsidR="00826CFC">
        <w:rPr>
          <w:rFonts w:asciiTheme="majorHAnsi" w:eastAsia="Times New Roman" w:hAnsiTheme="majorHAnsi" w:cs="Times New Roman"/>
          <w:sz w:val="22"/>
          <w:szCs w:val="22"/>
          <w:lang w:val="en" w:eastAsia="en-GB"/>
        </w:rPr>
        <w:t xml:space="preserve"> so that it does not</w:t>
      </w:r>
      <w:r w:rsidR="0078165C" w:rsidRPr="00A06E76">
        <w:rPr>
          <w:rFonts w:asciiTheme="majorHAnsi" w:eastAsia="Times New Roman" w:hAnsiTheme="majorHAnsi" w:cs="Times New Roman"/>
          <w:sz w:val="22"/>
          <w:szCs w:val="22"/>
          <w:lang w:val="en" w:eastAsia="en-GB"/>
        </w:rPr>
        <w:t xml:space="preserve"> undermine the basis on which independent European films are financed and distributed</w:t>
      </w:r>
      <w:r w:rsidR="00507420">
        <w:rPr>
          <w:rFonts w:asciiTheme="majorHAnsi" w:eastAsia="Times New Roman" w:hAnsiTheme="majorHAnsi" w:cs="Times New Roman"/>
          <w:sz w:val="22"/>
          <w:szCs w:val="22"/>
          <w:lang w:val="en" w:eastAsia="en-GB"/>
        </w:rPr>
        <w:t>,</w:t>
      </w:r>
      <w:r w:rsidR="0078165C" w:rsidRPr="00A06E76">
        <w:rPr>
          <w:rFonts w:asciiTheme="majorHAnsi" w:eastAsia="Times New Roman" w:hAnsiTheme="majorHAnsi" w:cs="Times New Roman"/>
          <w:sz w:val="22"/>
          <w:szCs w:val="22"/>
          <w:lang w:val="en" w:eastAsia="en-GB"/>
        </w:rPr>
        <w:t xml:space="preserve"> to the detriment of audiences.</w:t>
      </w:r>
    </w:p>
    <w:p w:rsidR="006F30FE" w:rsidRPr="00A06E76" w:rsidRDefault="006F30FE" w:rsidP="00A06E76">
      <w:pPr>
        <w:spacing w:after="0"/>
        <w:jc w:val="both"/>
        <w:rPr>
          <w:rFonts w:asciiTheme="majorHAnsi" w:eastAsia="Times New Roman" w:hAnsiTheme="majorHAnsi" w:cs="Times New Roman"/>
          <w:lang w:val="en" w:eastAsia="en-GB"/>
        </w:rPr>
      </w:pPr>
    </w:p>
    <w:p w:rsidR="00FD6306" w:rsidRPr="00A06E76" w:rsidRDefault="00FD6306" w:rsidP="00A06E76">
      <w:pPr>
        <w:pStyle w:val="ListParagraph"/>
        <w:numPr>
          <w:ilvl w:val="0"/>
          <w:numId w:val="5"/>
        </w:numPr>
        <w:jc w:val="both"/>
        <w:rPr>
          <w:rFonts w:asciiTheme="majorHAnsi" w:eastAsia="Times New Roman" w:hAnsiTheme="majorHAnsi" w:cs="Times New Roman"/>
          <w:sz w:val="22"/>
          <w:szCs w:val="22"/>
          <w:lang w:val="en" w:eastAsia="en-GB"/>
        </w:rPr>
      </w:pPr>
      <w:r w:rsidRPr="00A06E76">
        <w:rPr>
          <w:rFonts w:asciiTheme="majorHAnsi" w:eastAsia="Times New Roman" w:hAnsiTheme="majorHAnsi" w:cs="Times New Roman"/>
          <w:sz w:val="22"/>
          <w:szCs w:val="22"/>
          <w:lang w:val="en" w:eastAsia="en-GB"/>
        </w:rPr>
        <w:t>The loss of EU funding w</w:t>
      </w:r>
      <w:r w:rsidR="002427DC">
        <w:rPr>
          <w:rFonts w:asciiTheme="majorHAnsi" w:eastAsia="Times New Roman" w:hAnsiTheme="majorHAnsi" w:cs="Times New Roman"/>
          <w:sz w:val="22"/>
          <w:szCs w:val="22"/>
          <w:lang w:val="en" w:eastAsia="en-GB"/>
        </w:rPr>
        <w:t>ill</w:t>
      </w:r>
      <w:r w:rsidRPr="00A06E76">
        <w:rPr>
          <w:rFonts w:asciiTheme="majorHAnsi" w:eastAsia="Times New Roman" w:hAnsiTheme="majorHAnsi" w:cs="Times New Roman"/>
          <w:sz w:val="22"/>
          <w:szCs w:val="22"/>
          <w:lang w:val="en" w:eastAsia="en-GB"/>
        </w:rPr>
        <w:t xml:space="preserve"> leave a significant gap which will need to be replaced to ensure that the sector continues to flourish</w:t>
      </w:r>
      <w:r w:rsidR="002427DC">
        <w:rPr>
          <w:rFonts w:asciiTheme="majorHAnsi" w:eastAsia="Times New Roman" w:hAnsiTheme="majorHAnsi" w:cs="Times New Roman"/>
          <w:sz w:val="22"/>
          <w:szCs w:val="22"/>
          <w:lang w:val="en" w:eastAsia="en-GB"/>
        </w:rPr>
        <w:t xml:space="preserve"> and</w:t>
      </w:r>
      <w:r w:rsidR="00D31F52" w:rsidRPr="00A06E76">
        <w:rPr>
          <w:rFonts w:asciiTheme="majorHAnsi" w:eastAsia="Times New Roman" w:hAnsiTheme="majorHAnsi" w:cs="Times New Roman"/>
          <w:sz w:val="22"/>
          <w:szCs w:val="22"/>
          <w:lang w:val="en" w:eastAsia="en-GB"/>
        </w:rPr>
        <w:t xml:space="preserve"> </w:t>
      </w:r>
      <w:r w:rsidRPr="00A06E76">
        <w:rPr>
          <w:rFonts w:asciiTheme="majorHAnsi" w:eastAsia="Times New Roman" w:hAnsiTheme="majorHAnsi" w:cs="Times New Roman"/>
          <w:sz w:val="22"/>
          <w:szCs w:val="22"/>
          <w:lang w:val="en" w:eastAsia="en-GB"/>
        </w:rPr>
        <w:t xml:space="preserve">communities </w:t>
      </w:r>
      <w:r w:rsidR="001275ED" w:rsidRPr="00A06E76">
        <w:rPr>
          <w:rFonts w:asciiTheme="majorHAnsi" w:eastAsia="Times New Roman" w:hAnsiTheme="majorHAnsi" w:cs="Times New Roman"/>
          <w:sz w:val="22"/>
          <w:szCs w:val="22"/>
          <w:lang w:val="en" w:eastAsia="en-GB"/>
        </w:rPr>
        <w:t xml:space="preserve">and citizens </w:t>
      </w:r>
      <w:r w:rsidRPr="00A06E76">
        <w:rPr>
          <w:rFonts w:asciiTheme="majorHAnsi" w:eastAsia="Times New Roman" w:hAnsiTheme="majorHAnsi" w:cs="Times New Roman"/>
          <w:sz w:val="22"/>
          <w:szCs w:val="22"/>
          <w:lang w:val="en" w:eastAsia="en-GB"/>
        </w:rPr>
        <w:t xml:space="preserve">across </w:t>
      </w:r>
      <w:r w:rsidR="00C36E70" w:rsidRPr="00A06E76">
        <w:rPr>
          <w:rFonts w:asciiTheme="majorHAnsi" w:eastAsia="Times New Roman" w:hAnsiTheme="majorHAnsi" w:cs="Times New Roman"/>
          <w:sz w:val="22"/>
          <w:szCs w:val="22"/>
          <w:lang w:val="en" w:eastAsia="en-GB"/>
        </w:rPr>
        <w:t>the UK continue to</w:t>
      </w:r>
      <w:r w:rsidR="00D31F52" w:rsidRPr="00A06E76">
        <w:rPr>
          <w:rFonts w:asciiTheme="majorHAnsi" w:eastAsia="Times New Roman" w:hAnsiTheme="majorHAnsi" w:cs="Times New Roman"/>
          <w:sz w:val="22"/>
          <w:szCs w:val="22"/>
          <w:lang w:val="en" w:eastAsia="en-GB"/>
        </w:rPr>
        <w:t xml:space="preserve"> have access to </w:t>
      </w:r>
      <w:r w:rsidR="00BB4D8F" w:rsidRPr="00A06E76">
        <w:rPr>
          <w:rFonts w:asciiTheme="majorHAnsi" w:eastAsia="Times New Roman" w:hAnsiTheme="majorHAnsi" w:cs="Times New Roman"/>
          <w:sz w:val="22"/>
          <w:szCs w:val="22"/>
          <w:lang w:val="en" w:eastAsia="en-GB"/>
        </w:rPr>
        <w:t>a wide variety of</w:t>
      </w:r>
      <w:r w:rsidR="00974111" w:rsidRPr="00A06E76">
        <w:rPr>
          <w:rFonts w:asciiTheme="majorHAnsi" w:eastAsia="Times New Roman" w:hAnsiTheme="majorHAnsi" w:cs="Times New Roman"/>
          <w:sz w:val="22"/>
          <w:szCs w:val="22"/>
          <w:lang w:val="en" w:eastAsia="en-GB"/>
        </w:rPr>
        <w:t xml:space="preserve"> cultural </w:t>
      </w:r>
      <w:r w:rsidR="001275ED" w:rsidRPr="00A06E76">
        <w:rPr>
          <w:rFonts w:asciiTheme="majorHAnsi" w:eastAsia="Times New Roman" w:hAnsiTheme="majorHAnsi" w:cs="Times New Roman"/>
          <w:sz w:val="22"/>
          <w:szCs w:val="22"/>
          <w:lang w:val="en" w:eastAsia="en-GB"/>
        </w:rPr>
        <w:t>works for the big and small screen</w:t>
      </w:r>
      <w:r w:rsidRPr="00A06E76">
        <w:rPr>
          <w:rFonts w:asciiTheme="majorHAnsi" w:eastAsia="Times New Roman" w:hAnsiTheme="majorHAnsi" w:cs="Times New Roman"/>
          <w:sz w:val="22"/>
          <w:szCs w:val="22"/>
          <w:lang w:val="en" w:eastAsia="en-GB"/>
        </w:rPr>
        <w:t>.</w:t>
      </w:r>
    </w:p>
    <w:p w:rsidR="006F30FE" w:rsidRPr="00A06E76" w:rsidRDefault="006F30FE" w:rsidP="00A06E76">
      <w:pPr>
        <w:pStyle w:val="ListParagraph"/>
        <w:spacing w:before="100" w:beforeAutospacing="1" w:after="100" w:afterAutospacing="1"/>
        <w:jc w:val="both"/>
        <w:rPr>
          <w:rFonts w:asciiTheme="majorHAnsi" w:eastAsia="Times New Roman" w:hAnsiTheme="majorHAnsi" w:cs="Times New Roman"/>
          <w:sz w:val="22"/>
          <w:szCs w:val="22"/>
          <w:lang w:val="en" w:eastAsia="en-GB"/>
        </w:rPr>
      </w:pPr>
    </w:p>
    <w:p w:rsidR="00247487" w:rsidRPr="00A06E76" w:rsidRDefault="00247487" w:rsidP="00A06E76">
      <w:pPr>
        <w:spacing w:after="0" w:line="240" w:lineRule="auto"/>
        <w:jc w:val="both"/>
        <w:rPr>
          <w:rFonts w:asciiTheme="majorHAnsi" w:hAnsiTheme="majorHAnsi"/>
        </w:rPr>
      </w:pPr>
    </w:p>
    <w:p w:rsidR="00A06E76" w:rsidRDefault="00A06E76" w:rsidP="00A06E76">
      <w:pPr>
        <w:jc w:val="both"/>
        <w:rPr>
          <w:rFonts w:asciiTheme="majorHAnsi" w:hAnsiTheme="majorHAnsi"/>
          <w:b/>
        </w:rPr>
      </w:pPr>
    </w:p>
    <w:p w:rsidR="00A06E76" w:rsidRDefault="00A06E76" w:rsidP="00A06E76">
      <w:pPr>
        <w:jc w:val="both"/>
        <w:rPr>
          <w:rFonts w:asciiTheme="majorHAnsi" w:hAnsiTheme="majorHAnsi"/>
          <w:b/>
        </w:rPr>
      </w:pPr>
    </w:p>
    <w:p w:rsidR="00A06E76" w:rsidRDefault="00A06E76" w:rsidP="00A06E76">
      <w:pPr>
        <w:jc w:val="both"/>
        <w:rPr>
          <w:rFonts w:asciiTheme="majorHAnsi" w:hAnsiTheme="majorHAnsi"/>
          <w:b/>
        </w:rPr>
      </w:pPr>
    </w:p>
    <w:p w:rsidR="00A06E76" w:rsidRDefault="00A06E76" w:rsidP="00A06E76">
      <w:pPr>
        <w:jc w:val="both"/>
        <w:rPr>
          <w:rFonts w:asciiTheme="majorHAnsi" w:hAnsiTheme="majorHAnsi"/>
          <w:b/>
        </w:rPr>
      </w:pPr>
    </w:p>
    <w:p w:rsidR="00A06E76" w:rsidRDefault="00A06E76" w:rsidP="00A06E76">
      <w:pPr>
        <w:jc w:val="both"/>
        <w:rPr>
          <w:rFonts w:asciiTheme="majorHAnsi" w:hAnsiTheme="majorHAnsi"/>
          <w:b/>
        </w:rPr>
      </w:pPr>
    </w:p>
    <w:p w:rsidR="002427DC" w:rsidRDefault="002427DC" w:rsidP="00A06E76">
      <w:pPr>
        <w:jc w:val="both"/>
        <w:rPr>
          <w:rFonts w:asciiTheme="majorHAnsi" w:hAnsiTheme="majorHAnsi"/>
          <w:b/>
        </w:rPr>
      </w:pPr>
    </w:p>
    <w:p w:rsidR="002427DC" w:rsidRDefault="002427DC" w:rsidP="00A06E76">
      <w:pPr>
        <w:jc w:val="both"/>
        <w:rPr>
          <w:rFonts w:asciiTheme="majorHAnsi" w:hAnsiTheme="majorHAnsi"/>
          <w:b/>
        </w:rPr>
      </w:pPr>
    </w:p>
    <w:p w:rsidR="00507420" w:rsidRDefault="00507420" w:rsidP="00A06E76">
      <w:pPr>
        <w:jc w:val="both"/>
        <w:rPr>
          <w:rFonts w:asciiTheme="majorHAnsi" w:hAnsiTheme="majorHAnsi"/>
          <w:b/>
        </w:rPr>
      </w:pPr>
    </w:p>
    <w:p w:rsidR="00247487" w:rsidRPr="00A06E76" w:rsidRDefault="00247487" w:rsidP="00A06E76">
      <w:pPr>
        <w:jc w:val="both"/>
        <w:rPr>
          <w:rFonts w:asciiTheme="majorHAnsi" w:hAnsiTheme="majorHAnsi"/>
          <w:b/>
        </w:rPr>
      </w:pPr>
      <w:r w:rsidRPr="00A06E76">
        <w:rPr>
          <w:rFonts w:asciiTheme="majorHAnsi" w:hAnsiTheme="majorHAnsi"/>
          <w:b/>
        </w:rPr>
        <w:t>About the BFI</w:t>
      </w:r>
    </w:p>
    <w:p w:rsidR="00247487" w:rsidRPr="00A06E76" w:rsidRDefault="00247487" w:rsidP="00A06E76">
      <w:pPr>
        <w:autoSpaceDE w:val="0"/>
        <w:autoSpaceDN w:val="0"/>
        <w:adjustRightInd w:val="0"/>
        <w:spacing w:after="120"/>
        <w:jc w:val="both"/>
        <w:rPr>
          <w:rFonts w:asciiTheme="majorHAnsi" w:eastAsia="MS Mincho" w:hAnsiTheme="majorHAnsi" w:cs="Times New Roman"/>
          <w:lang w:eastAsia="en-GB"/>
        </w:rPr>
      </w:pPr>
      <w:r w:rsidRPr="00A06E76">
        <w:rPr>
          <w:rFonts w:asciiTheme="majorHAnsi" w:eastAsia="MS Mincho" w:hAnsiTheme="majorHAnsi"/>
          <w:lang w:eastAsia="en-GB"/>
        </w:rPr>
        <w:t>In 2011 the BFI became the lead organisation for film in the UK. It is a Government arm’s-length body and a distributor of Lottery funds for film.</w:t>
      </w:r>
    </w:p>
    <w:p w:rsidR="00247487" w:rsidRPr="00A06E76" w:rsidRDefault="00247487" w:rsidP="00A06E76">
      <w:pPr>
        <w:autoSpaceDE w:val="0"/>
        <w:autoSpaceDN w:val="0"/>
        <w:adjustRightInd w:val="0"/>
        <w:spacing w:after="120"/>
        <w:jc w:val="both"/>
        <w:rPr>
          <w:rFonts w:asciiTheme="majorHAnsi" w:eastAsia="MS Mincho" w:hAnsiTheme="majorHAnsi"/>
          <w:lang w:eastAsia="en-GB"/>
        </w:rPr>
      </w:pPr>
      <w:r w:rsidRPr="00A06E76">
        <w:rPr>
          <w:rFonts w:asciiTheme="majorHAnsi" w:eastAsia="MS Mincho" w:hAnsiTheme="majorHAnsi"/>
          <w:lang w:eastAsia="en-GB"/>
        </w:rPr>
        <w:t>Our mission is to ensure that film</w:t>
      </w:r>
      <w:r w:rsidR="003D7DAF" w:rsidRPr="00A06E76">
        <w:rPr>
          <w:rFonts w:asciiTheme="majorHAnsi" w:eastAsia="MS Mincho" w:hAnsiTheme="majorHAnsi"/>
          <w:lang w:eastAsia="en-GB"/>
        </w:rPr>
        <w:t>, TV and moving image</w:t>
      </w:r>
      <w:r w:rsidRPr="00A06E76">
        <w:rPr>
          <w:rFonts w:asciiTheme="majorHAnsi" w:eastAsia="MS Mincho" w:hAnsiTheme="majorHAnsi"/>
          <w:lang w:eastAsia="en-GB"/>
        </w:rPr>
        <w:t xml:space="preserve"> is central to our cultural life, in particular by supporting the next generation of filmmakers and audiences. </w:t>
      </w:r>
      <w:r w:rsidR="002427DC">
        <w:rPr>
          <w:rFonts w:asciiTheme="majorHAnsi" w:eastAsia="MS Mincho" w:hAnsiTheme="majorHAnsi"/>
          <w:lang w:eastAsia="en-GB"/>
        </w:rPr>
        <w:t>We serve</w:t>
      </w:r>
      <w:r w:rsidRPr="00A06E76">
        <w:rPr>
          <w:rFonts w:asciiTheme="majorHAnsi" w:eastAsia="MS Mincho" w:hAnsiTheme="majorHAnsi"/>
          <w:lang w:eastAsia="en-GB"/>
        </w:rPr>
        <w:t xml:space="preserve"> a public role which covers the cultural, creative and eco</w:t>
      </w:r>
      <w:r w:rsidR="002427DC">
        <w:rPr>
          <w:rFonts w:asciiTheme="majorHAnsi" w:eastAsia="MS Mincho" w:hAnsiTheme="majorHAnsi"/>
          <w:lang w:eastAsia="en-GB"/>
        </w:rPr>
        <w:t>nomic aspects of film in the UK by:</w:t>
      </w:r>
    </w:p>
    <w:p w:rsidR="00247487" w:rsidRPr="00A06E76" w:rsidRDefault="002427DC" w:rsidP="00A06E76">
      <w:pPr>
        <w:pStyle w:val="ListParagraph"/>
        <w:numPr>
          <w:ilvl w:val="0"/>
          <w:numId w:val="13"/>
        </w:numPr>
        <w:autoSpaceDE w:val="0"/>
        <w:autoSpaceDN w:val="0"/>
        <w:adjustRightInd w:val="0"/>
        <w:spacing w:before="120" w:after="120"/>
        <w:jc w:val="both"/>
        <w:rPr>
          <w:rFonts w:asciiTheme="majorHAnsi" w:eastAsia="MS Mincho" w:hAnsiTheme="majorHAnsi"/>
          <w:sz w:val="22"/>
          <w:szCs w:val="22"/>
          <w:lang w:eastAsia="en-GB"/>
        </w:rPr>
      </w:pPr>
      <w:r>
        <w:rPr>
          <w:rFonts w:asciiTheme="majorHAnsi" w:eastAsia="MS Mincho" w:hAnsiTheme="majorHAnsi"/>
          <w:sz w:val="22"/>
          <w:szCs w:val="22"/>
          <w:lang w:eastAsia="en-GB"/>
        </w:rPr>
        <w:t>Being</w:t>
      </w:r>
      <w:r w:rsidR="00247487" w:rsidRPr="00A06E76">
        <w:rPr>
          <w:rFonts w:asciiTheme="majorHAnsi" w:eastAsia="MS Mincho" w:hAnsiTheme="majorHAnsi"/>
          <w:sz w:val="22"/>
          <w:szCs w:val="22"/>
          <w:lang w:eastAsia="en-GB"/>
        </w:rPr>
        <w:t xml:space="preserve"> the UK-wide organisation for film, a charity core-funded by government;</w:t>
      </w:r>
    </w:p>
    <w:p w:rsidR="00247487" w:rsidRPr="00A06E76" w:rsidRDefault="002427DC" w:rsidP="00A06E76">
      <w:pPr>
        <w:pStyle w:val="ListParagraph"/>
        <w:numPr>
          <w:ilvl w:val="0"/>
          <w:numId w:val="13"/>
        </w:numPr>
        <w:autoSpaceDE w:val="0"/>
        <w:autoSpaceDN w:val="0"/>
        <w:adjustRightInd w:val="0"/>
        <w:spacing w:before="120" w:after="120"/>
        <w:jc w:val="both"/>
        <w:rPr>
          <w:rFonts w:asciiTheme="majorHAnsi" w:eastAsia="MS Mincho" w:hAnsiTheme="majorHAnsi"/>
          <w:sz w:val="22"/>
          <w:szCs w:val="22"/>
          <w:lang w:eastAsia="en-GB"/>
        </w:rPr>
      </w:pPr>
      <w:r>
        <w:rPr>
          <w:rFonts w:asciiTheme="majorHAnsi" w:eastAsia="MS Mincho" w:hAnsiTheme="majorHAnsi"/>
          <w:sz w:val="22"/>
          <w:szCs w:val="22"/>
          <w:lang w:eastAsia="en-GB"/>
        </w:rPr>
        <w:t>P</w:t>
      </w:r>
      <w:r w:rsidR="00247487" w:rsidRPr="00A06E76">
        <w:rPr>
          <w:rFonts w:asciiTheme="majorHAnsi" w:eastAsia="MS Mincho" w:hAnsiTheme="majorHAnsi"/>
          <w:sz w:val="22"/>
          <w:szCs w:val="22"/>
          <w:lang w:eastAsia="en-GB"/>
        </w:rPr>
        <w:t>roviding Lottery and government funds for film across the UK;</w:t>
      </w:r>
    </w:p>
    <w:p w:rsidR="00D476B3" w:rsidRPr="002427DC" w:rsidRDefault="002427DC" w:rsidP="00A06E76">
      <w:pPr>
        <w:pStyle w:val="ListParagraph"/>
        <w:numPr>
          <w:ilvl w:val="0"/>
          <w:numId w:val="13"/>
        </w:numPr>
        <w:autoSpaceDE w:val="0"/>
        <w:autoSpaceDN w:val="0"/>
        <w:adjustRightInd w:val="0"/>
        <w:spacing w:before="120" w:after="120"/>
        <w:jc w:val="both"/>
        <w:rPr>
          <w:rFonts w:asciiTheme="majorHAnsi" w:eastAsia="MS Mincho" w:hAnsiTheme="majorHAnsi"/>
          <w:sz w:val="22"/>
          <w:szCs w:val="22"/>
          <w:lang w:eastAsia="en-GB"/>
        </w:rPr>
      </w:pPr>
      <w:r>
        <w:rPr>
          <w:rFonts w:asciiTheme="majorHAnsi" w:eastAsia="MS Mincho" w:hAnsiTheme="majorHAnsi"/>
          <w:sz w:val="22"/>
          <w:szCs w:val="22"/>
          <w:lang w:eastAsia="en-GB"/>
        </w:rPr>
        <w:t>W</w:t>
      </w:r>
      <w:r w:rsidR="00247487" w:rsidRPr="00A06E76">
        <w:rPr>
          <w:rFonts w:asciiTheme="majorHAnsi" w:eastAsia="MS Mincho" w:hAnsiTheme="majorHAnsi"/>
          <w:sz w:val="22"/>
          <w:szCs w:val="22"/>
          <w:lang w:eastAsia="en-GB"/>
        </w:rPr>
        <w:t>orking with partners to advance the position of film</w:t>
      </w:r>
      <w:r w:rsidR="003D7DAF" w:rsidRPr="00A06E76">
        <w:rPr>
          <w:rFonts w:asciiTheme="majorHAnsi" w:eastAsia="MS Mincho" w:hAnsiTheme="majorHAnsi"/>
          <w:sz w:val="22"/>
          <w:szCs w:val="22"/>
          <w:lang w:eastAsia="en-GB"/>
        </w:rPr>
        <w:t>, TV and moving image</w:t>
      </w:r>
      <w:r w:rsidR="00247487" w:rsidRPr="00A06E76">
        <w:rPr>
          <w:rFonts w:asciiTheme="majorHAnsi" w:eastAsia="MS Mincho" w:hAnsiTheme="majorHAnsi"/>
          <w:sz w:val="22"/>
          <w:szCs w:val="22"/>
          <w:lang w:eastAsia="en-GB"/>
        </w:rPr>
        <w:t xml:space="preserve"> in the UK.</w:t>
      </w:r>
    </w:p>
    <w:p w:rsidR="001275ED" w:rsidRPr="00A06E76" w:rsidRDefault="00247487" w:rsidP="00A06E76">
      <w:pPr>
        <w:autoSpaceDE w:val="0"/>
        <w:autoSpaceDN w:val="0"/>
        <w:adjustRightInd w:val="0"/>
        <w:spacing w:before="120" w:after="120"/>
        <w:jc w:val="both"/>
        <w:rPr>
          <w:rFonts w:asciiTheme="majorHAnsi" w:eastAsia="MS Mincho" w:hAnsiTheme="majorHAnsi"/>
          <w:lang w:eastAsia="en-GB"/>
        </w:rPr>
      </w:pPr>
      <w:r w:rsidRPr="00A06E76">
        <w:rPr>
          <w:rFonts w:asciiTheme="majorHAnsi" w:eastAsia="MS Mincho" w:hAnsiTheme="majorHAnsi"/>
          <w:lang w:eastAsia="en-GB"/>
        </w:rPr>
        <w:t>Founded in 1933, the BFI is a registered charity governed by Royal Charter. The BFI Board of Governors is chaired by Josh Berger.</w:t>
      </w:r>
    </w:p>
    <w:p w:rsidR="00B375D4" w:rsidRPr="00A06E76" w:rsidRDefault="00D476B3" w:rsidP="00A06E76">
      <w:pPr>
        <w:jc w:val="both"/>
        <w:rPr>
          <w:rFonts w:asciiTheme="majorHAnsi" w:eastAsia="Times New Roman" w:hAnsiTheme="majorHAnsi" w:cs="Arial"/>
          <w:shd w:val="clear" w:color="auto" w:fill="FFFFFF"/>
          <w:lang w:val="en-GB"/>
        </w:rPr>
      </w:pPr>
      <w:r w:rsidRPr="00A06E76">
        <w:rPr>
          <w:rFonts w:asciiTheme="majorHAnsi" w:hAnsiTheme="majorHAnsi"/>
        </w:rPr>
        <w:t>The BFI’s forthcoming s</w:t>
      </w:r>
      <w:r w:rsidR="003946BF" w:rsidRPr="00A06E76">
        <w:rPr>
          <w:rFonts w:asciiTheme="majorHAnsi" w:hAnsiTheme="majorHAnsi"/>
        </w:rPr>
        <w:t>trategy for 2017-2022 will outline our plans to work across the sector to boost opportunities</w:t>
      </w:r>
      <w:r w:rsidR="003D7DAF" w:rsidRPr="00A06E76">
        <w:rPr>
          <w:rFonts w:asciiTheme="majorHAnsi" w:hAnsiTheme="majorHAnsi"/>
        </w:rPr>
        <w:t xml:space="preserve"> across the UK</w:t>
      </w:r>
      <w:r w:rsidR="006247AA" w:rsidRPr="00A06E76">
        <w:rPr>
          <w:rFonts w:asciiTheme="majorHAnsi" w:hAnsiTheme="majorHAnsi"/>
        </w:rPr>
        <w:t xml:space="preserve"> and internationally</w:t>
      </w:r>
      <w:r w:rsidR="003946BF" w:rsidRPr="00A06E76">
        <w:rPr>
          <w:rFonts w:asciiTheme="majorHAnsi" w:hAnsiTheme="majorHAnsi"/>
        </w:rPr>
        <w:t>.</w:t>
      </w:r>
      <w:r w:rsidR="00B375D4" w:rsidRPr="00A06E76">
        <w:rPr>
          <w:rFonts w:asciiTheme="majorHAnsi" w:eastAsia="Times New Roman" w:hAnsiTheme="majorHAnsi" w:cs="Arial"/>
          <w:shd w:val="clear" w:color="auto" w:fill="FFFFFF"/>
          <w:lang w:val="en-GB"/>
        </w:rPr>
        <w:t> </w:t>
      </w:r>
      <w:r w:rsidR="002427DC">
        <w:rPr>
          <w:rFonts w:asciiTheme="majorHAnsi" w:eastAsia="Times New Roman" w:hAnsiTheme="majorHAnsi" w:cs="Arial"/>
          <w:shd w:val="clear" w:color="auto" w:fill="FFFFFF"/>
          <w:lang w:val="en-GB"/>
        </w:rPr>
        <w:t>We will</w:t>
      </w:r>
      <w:r w:rsidR="00B375D4" w:rsidRPr="00A06E76">
        <w:rPr>
          <w:rFonts w:asciiTheme="majorHAnsi" w:eastAsia="Times New Roman" w:hAnsiTheme="majorHAnsi" w:cs="Arial"/>
          <w:shd w:val="clear" w:color="auto" w:fill="FFFFFF"/>
          <w:lang w:val="en-GB"/>
        </w:rPr>
        <w:t xml:space="preserve"> support storytelling on the big and the small screen, champion diversity and promote UK-wide opportunity.</w:t>
      </w:r>
    </w:p>
    <w:p w:rsidR="00CB3FB6" w:rsidRPr="00A06E76" w:rsidRDefault="00CB3FB6" w:rsidP="00A06E76">
      <w:pPr>
        <w:jc w:val="both"/>
        <w:rPr>
          <w:rFonts w:asciiTheme="majorHAnsi" w:eastAsia="Times New Roman" w:hAnsiTheme="majorHAnsi" w:cs="Arial"/>
          <w:color w:val="500050"/>
          <w:shd w:val="clear" w:color="auto" w:fill="FFFFFF"/>
          <w:lang w:val="en-GB"/>
        </w:rPr>
      </w:pPr>
      <w:r w:rsidRPr="00A06E76">
        <w:rPr>
          <w:rFonts w:asciiTheme="majorHAnsi" w:eastAsia="Times New Roman" w:hAnsiTheme="majorHAnsi" w:cs="Arial"/>
          <w:shd w:val="clear" w:color="auto" w:fill="FFFFFF"/>
          <w:lang w:val="en-GB"/>
        </w:rPr>
        <w:t xml:space="preserve">The </w:t>
      </w:r>
      <w:r w:rsidR="0003177D" w:rsidRPr="00A06E76">
        <w:rPr>
          <w:rFonts w:asciiTheme="majorHAnsi" w:eastAsia="Times New Roman" w:hAnsiTheme="majorHAnsi" w:cs="Arial"/>
          <w:shd w:val="clear" w:color="auto" w:fill="FFFFFF"/>
          <w:lang w:val="en-GB"/>
        </w:rPr>
        <w:t>BFI works very closely with its</w:t>
      </w:r>
      <w:r w:rsidRPr="00A06E76">
        <w:rPr>
          <w:rFonts w:asciiTheme="majorHAnsi" w:eastAsia="Times New Roman" w:hAnsiTheme="majorHAnsi" w:cs="Arial"/>
          <w:shd w:val="clear" w:color="auto" w:fill="FFFFFF"/>
          <w:lang w:val="en-GB"/>
        </w:rPr>
        <w:t xml:space="preserve"> counterparts across Europe in the European Film Agencies Directors (EFADs) association. </w:t>
      </w:r>
      <w:r w:rsidR="00974111" w:rsidRPr="00A06E76">
        <w:rPr>
          <w:rFonts w:asciiTheme="majorHAnsi" w:eastAsia="Times New Roman" w:hAnsiTheme="majorHAnsi" w:cs="Arial"/>
          <w:shd w:val="clear" w:color="auto" w:fill="FFFFFF"/>
          <w:lang w:val="en-GB"/>
        </w:rPr>
        <w:t>Through this leadership w</w:t>
      </w:r>
      <w:r w:rsidRPr="00A06E76">
        <w:rPr>
          <w:rFonts w:asciiTheme="majorHAnsi" w:eastAsia="Times New Roman" w:hAnsiTheme="majorHAnsi" w:cs="Arial"/>
          <w:shd w:val="clear" w:color="auto" w:fill="FFFFFF"/>
          <w:lang w:val="en-GB"/>
        </w:rPr>
        <w:t xml:space="preserve">e </w:t>
      </w:r>
      <w:r w:rsidR="002427DC">
        <w:rPr>
          <w:rFonts w:asciiTheme="majorHAnsi" w:eastAsia="Times New Roman" w:hAnsiTheme="majorHAnsi" w:cs="Arial"/>
          <w:shd w:val="clear" w:color="auto" w:fill="FFFFFF"/>
          <w:lang w:val="en-GB"/>
        </w:rPr>
        <w:t>have</w:t>
      </w:r>
      <w:r w:rsidR="00974111" w:rsidRPr="00A06E76">
        <w:rPr>
          <w:rFonts w:asciiTheme="majorHAnsi" w:eastAsia="Times New Roman" w:hAnsiTheme="majorHAnsi" w:cs="Arial"/>
          <w:shd w:val="clear" w:color="auto" w:fill="FFFFFF"/>
          <w:lang w:val="en-GB"/>
        </w:rPr>
        <w:t xml:space="preserve"> an influential voice </w:t>
      </w:r>
      <w:r w:rsidR="0003177D" w:rsidRPr="00A06E76">
        <w:rPr>
          <w:rFonts w:asciiTheme="majorHAnsi" w:eastAsia="Times New Roman" w:hAnsiTheme="majorHAnsi" w:cs="Arial"/>
          <w:shd w:val="clear" w:color="auto" w:fill="FFFFFF"/>
          <w:lang w:val="en-GB"/>
        </w:rPr>
        <w:t>on</w:t>
      </w:r>
      <w:r w:rsidRPr="00A06E76">
        <w:rPr>
          <w:rFonts w:asciiTheme="majorHAnsi" w:eastAsia="Times New Roman" w:hAnsiTheme="majorHAnsi" w:cs="Arial"/>
          <w:shd w:val="clear" w:color="auto" w:fill="FFFFFF"/>
          <w:lang w:val="en-GB"/>
        </w:rPr>
        <w:t xml:space="preserve"> policy in the EU and across Europe. </w:t>
      </w:r>
      <w:r w:rsidRPr="00A06E76">
        <w:rPr>
          <w:rFonts w:asciiTheme="majorHAnsi" w:eastAsia="Times New Roman" w:hAnsiTheme="majorHAnsi" w:cs="Times New Roman"/>
          <w:lang w:val="en-GB"/>
        </w:rPr>
        <w:t>In total, the EFADs members and their Governments distribute an estimated 3 billion euros every year to foster the creation, production, promotion, distribution and exhibition of European audio-visual and cinematographic works.</w:t>
      </w:r>
    </w:p>
    <w:p w:rsidR="00CB3FB6" w:rsidRPr="00A06E76" w:rsidRDefault="00CB3FB6" w:rsidP="00A06E76">
      <w:pPr>
        <w:pStyle w:val="ListParagraph"/>
        <w:ind w:left="0"/>
        <w:jc w:val="both"/>
        <w:rPr>
          <w:rFonts w:asciiTheme="majorHAnsi" w:hAnsiTheme="majorHAnsi"/>
          <w:sz w:val="22"/>
          <w:szCs w:val="22"/>
          <w:u w:val="single"/>
        </w:rPr>
      </w:pPr>
      <w:r w:rsidRPr="00A06E76">
        <w:rPr>
          <w:rFonts w:asciiTheme="majorHAnsi" w:hAnsiTheme="majorHAnsi"/>
          <w:sz w:val="22"/>
          <w:szCs w:val="22"/>
        </w:rPr>
        <w:t xml:space="preserve">The BFI </w:t>
      </w:r>
      <w:r w:rsidR="006D6CD4">
        <w:rPr>
          <w:rFonts w:asciiTheme="majorHAnsi" w:hAnsiTheme="majorHAnsi"/>
          <w:sz w:val="22"/>
          <w:szCs w:val="22"/>
        </w:rPr>
        <w:t>chairs</w:t>
      </w:r>
      <w:r w:rsidR="0003177D" w:rsidRPr="00A06E76">
        <w:rPr>
          <w:rFonts w:asciiTheme="majorHAnsi" w:hAnsiTheme="majorHAnsi"/>
          <w:sz w:val="22"/>
          <w:szCs w:val="22"/>
        </w:rPr>
        <w:t xml:space="preserve"> </w:t>
      </w:r>
      <w:r w:rsidR="006D6CD4">
        <w:rPr>
          <w:rFonts w:asciiTheme="majorHAnsi" w:hAnsiTheme="majorHAnsi"/>
          <w:sz w:val="22"/>
          <w:szCs w:val="22"/>
        </w:rPr>
        <w:t>the</w:t>
      </w:r>
      <w:r w:rsidR="0003177D" w:rsidRPr="00A06E76">
        <w:rPr>
          <w:rFonts w:asciiTheme="majorHAnsi" w:hAnsiTheme="majorHAnsi"/>
          <w:sz w:val="22"/>
          <w:szCs w:val="22"/>
        </w:rPr>
        <w:t xml:space="preserve"> Screen Sector</w:t>
      </w:r>
      <w:r w:rsidRPr="00A06E76">
        <w:rPr>
          <w:rFonts w:asciiTheme="majorHAnsi" w:hAnsiTheme="majorHAnsi"/>
          <w:sz w:val="22"/>
          <w:szCs w:val="22"/>
        </w:rPr>
        <w:t xml:space="preserve"> Task Force which </w:t>
      </w:r>
      <w:r w:rsidRPr="00A06E76">
        <w:rPr>
          <w:rFonts w:asciiTheme="majorHAnsi" w:hAnsiTheme="majorHAnsi" w:cs="Arial"/>
          <w:sz w:val="22"/>
          <w:szCs w:val="22"/>
          <w:lang w:val="en-GB"/>
        </w:rPr>
        <w:t>has commission</w:t>
      </w:r>
      <w:r w:rsidR="0003177D" w:rsidRPr="00A06E76">
        <w:rPr>
          <w:rFonts w:asciiTheme="majorHAnsi" w:hAnsiTheme="majorHAnsi" w:cs="Arial"/>
          <w:sz w:val="22"/>
          <w:szCs w:val="22"/>
          <w:lang w:val="en-GB"/>
        </w:rPr>
        <w:t>ed</w:t>
      </w:r>
      <w:r w:rsidRPr="00A06E76">
        <w:rPr>
          <w:rFonts w:asciiTheme="majorHAnsi" w:hAnsiTheme="majorHAnsi" w:cs="Arial"/>
          <w:sz w:val="22"/>
          <w:szCs w:val="22"/>
          <w:lang w:val="en-GB"/>
        </w:rPr>
        <w:t xml:space="preserve"> research to </w:t>
      </w:r>
      <w:r w:rsidRPr="00A06E76">
        <w:rPr>
          <w:rFonts w:asciiTheme="majorHAnsi" w:hAnsiTheme="majorHAnsi"/>
          <w:sz w:val="22"/>
          <w:szCs w:val="22"/>
        </w:rPr>
        <w:t>help the UK</w:t>
      </w:r>
      <w:r w:rsidRPr="00A06E76">
        <w:rPr>
          <w:rFonts w:asciiTheme="majorHAnsi" w:hAnsiTheme="majorHAnsi" w:cs="Arial"/>
          <w:sz w:val="22"/>
          <w:szCs w:val="22"/>
          <w:lang w:val="en-GB"/>
        </w:rPr>
        <w:t xml:space="preserve"> screen sectors </w:t>
      </w:r>
      <w:r w:rsidRPr="00A06E76">
        <w:rPr>
          <w:rFonts w:asciiTheme="majorHAnsi" w:hAnsiTheme="majorHAnsi"/>
          <w:sz w:val="22"/>
          <w:szCs w:val="22"/>
        </w:rPr>
        <w:t>assess the short and medium term consequences of the European Union referendum decision on both the industry itself and on the wider public. The research will also</w:t>
      </w:r>
      <w:r w:rsidR="00FA3E6D" w:rsidRPr="00A06E76">
        <w:rPr>
          <w:rFonts w:asciiTheme="majorHAnsi" w:hAnsiTheme="majorHAnsi"/>
          <w:sz w:val="22"/>
          <w:szCs w:val="22"/>
        </w:rPr>
        <w:t xml:space="preserve"> </w:t>
      </w:r>
      <w:r w:rsidRPr="00A06E76">
        <w:rPr>
          <w:rFonts w:asciiTheme="majorHAnsi" w:hAnsiTheme="majorHAnsi"/>
          <w:sz w:val="22"/>
          <w:szCs w:val="22"/>
        </w:rPr>
        <w:t>establish future research topics</w:t>
      </w:r>
      <w:r w:rsidR="006D6CD4">
        <w:rPr>
          <w:rFonts w:asciiTheme="majorHAnsi" w:hAnsiTheme="majorHAnsi"/>
          <w:sz w:val="22"/>
          <w:szCs w:val="22"/>
        </w:rPr>
        <w:t xml:space="preserve"> and areas of work</w:t>
      </w:r>
      <w:r w:rsidRPr="00A06E76">
        <w:rPr>
          <w:rFonts w:asciiTheme="majorHAnsi" w:hAnsiTheme="majorHAnsi"/>
          <w:sz w:val="22"/>
          <w:szCs w:val="22"/>
        </w:rPr>
        <w:t xml:space="preserve"> to</w:t>
      </w:r>
      <w:r w:rsidR="006D6CD4">
        <w:rPr>
          <w:rFonts w:asciiTheme="majorHAnsi" w:hAnsiTheme="majorHAnsi"/>
          <w:sz w:val="22"/>
          <w:szCs w:val="22"/>
        </w:rPr>
        <w:t xml:space="preserve"> help</w:t>
      </w:r>
      <w:r w:rsidRPr="00A06E76">
        <w:rPr>
          <w:rFonts w:asciiTheme="majorHAnsi" w:hAnsiTheme="majorHAnsi"/>
          <w:sz w:val="22"/>
          <w:szCs w:val="22"/>
        </w:rPr>
        <w:t xml:space="preserve"> ensure that the economic and cultural value of the UK’s screen sectors continues to grow over the coming years.</w:t>
      </w:r>
    </w:p>
    <w:p w:rsidR="00CB3FB6" w:rsidRPr="00A06E76" w:rsidRDefault="00CB3FB6" w:rsidP="00A06E76">
      <w:pPr>
        <w:jc w:val="both"/>
        <w:rPr>
          <w:rFonts w:asciiTheme="majorHAnsi" w:eastAsia="Times New Roman" w:hAnsiTheme="majorHAnsi" w:cs="Times New Roman"/>
          <w:lang w:val="en-GB"/>
        </w:rPr>
      </w:pPr>
    </w:p>
    <w:p w:rsidR="00CB3FB6" w:rsidRPr="00A06E76" w:rsidRDefault="00CB3FB6" w:rsidP="00A06E76">
      <w:pPr>
        <w:jc w:val="both"/>
        <w:rPr>
          <w:rFonts w:ascii="Times" w:eastAsia="Times New Roman" w:hAnsi="Times" w:cs="Times New Roman"/>
          <w:lang w:val="en-GB"/>
        </w:rPr>
      </w:pPr>
    </w:p>
    <w:p w:rsidR="003946BF" w:rsidRPr="00A06E76" w:rsidRDefault="003946BF" w:rsidP="00A06E76">
      <w:pPr>
        <w:jc w:val="both"/>
        <w:rPr>
          <w:rFonts w:asciiTheme="majorHAnsi" w:hAnsiTheme="majorHAnsi"/>
        </w:rPr>
      </w:pPr>
    </w:p>
    <w:p w:rsidR="00247487" w:rsidRPr="00A06E76" w:rsidRDefault="003946BF" w:rsidP="00A06E76">
      <w:pPr>
        <w:spacing w:after="0" w:line="240" w:lineRule="auto"/>
        <w:jc w:val="both"/>
        <w:rPr>
          <w:rFonts w:asciiTheme="majorHAnsi" w:eastAsia="Times New Roman" w:hAnsiTheme="majorHAnsi" w:cs="Times New Roman"/>
          <w:i/>
          <w:lang w:val="en" w:eastAsia="en-GB"/>
        </w:rPr>
      </w:pPr>
      <w:r w:rsidRPr="00A06E76">
        <w:rPr>
          <w:rFonts w:asciiTheme="majorHAnsi" w:eastAsia="Times New Roman" w:hAnsiTheme="majorHAnsi" w:cs="Times New Roman"/>
          <w:i/>
          <w:lang w:val="en" w:eastAsia="en-GB"/>
        </w:rPr>
        <w:br w:type="page"/>
      </w:r>
    </w:p>
    <w:p w:rsidR="00C36E70" w:rsidRPr="00A06E76" w:rsidRDefault="00C36E70" w:rsidP="00A06E76">
      <w:pPr>
        <w:jc w:val="both"/>
        <w:rPr>
          <w:rFonts w:asciiTheme="majorHAnsi" w:hAnsiTheme="majorHAnsi"/>
          <w:b/>
        </w:rPr>
      </w:pPr>
      <w:r w:rsidRPr="00A06E76">
        <w:rPr>
          <w:rFonts w:asciiTheme="majorHAnsi" w:hAnsiTheme="majorHAnsi"/>
          <w:b/>
        </w:rPr>
        <w:t>Introduction</w:t>
      </w:r>
    </w:p>
    <w:p w:rsidR="006D6CD4" w:rsidRDefault="00C36E70" w:rsidP="00A06E76">
      <w:pPr>
        <w:jc w:val="both"/>
        <w:rPr>
          <w:rFonts w:asciiTheme="majorHAnsi" w:eastAsia="MS Mincho" w:hAnsiTheme="majorHAnsi"/>
          <w:lang w:eastAsia="en-GB"/>
        </w:rPr>
      </w:pPr>
      <w:r w:rsidRPr="00A06E76">
        <w:rPr>
          <w:rFonts w:asciiTheme="majorHAnsi" w:eastAsia="MS Mincho" w:hAnsiTheme="majorHAnsi"/>
          <w:lang w:eastAsia="en-GB"/>
        </w:rPr>
        <w:t>The BFI welcomes the opportunity to submit written evidence to the Cu</w:t>
      </w:r>
      <w:r w:rsidR="00D476B3" w:rsidRPr="00A06E76">
        <w:rPr>
          <w:rFonts w:asciiTheme="majorHAnsi" w:eastAsia="MS Mincho" w:hAnsiTheme="majorHAnsi"/>
          <w:lang w:eastAsia="en-GB"/>
        </w:rPr>
        <w:t>ltur</w:t>
      </w:r>
      <w:r w:rsidR="006D6CD4">
        <w:rPr>
          <w:rFonts w:asciiTheme="majorHAnsi" w:eastAsia="MS Mincho" w:hAnsiTheme="majorHAnsi"/>
          <w:lang w:eastAsia="en-GB"/>
        </w:rPr>
        <w:t>e, Media and Sport i</w:t>
      </w:r>
      <w:r w:rsidR="00D476B3" w:rsidRPr="00A06E76">
        <w:rPr>
          <w:rFonts w:asciiTheme="majorHAnsi" w:eastAsia="MS Mincho" w:hAnsiTheme="majorHAnsi"/>
          <w:lang w:eastAsia="en-GB"/>
        </w:rPr>
        <w:t xml:space="preserve">nquiry, as we </w:t>
      </w:r>
      <w:r w:rsidRPr="00A06E76">
        <w:rPr>
          <w:rFonts w:asciiTheme="majorHAnsi" w:eastAsia="MS Mincho" w:hAnsiTheme="majorHAnsi"/>
          <w:lang w:eastAsia="en-GB"/>
        </w:rPr>
        <w:t>continu</w:t>
      </w:r>
      <w:r w:rsidR="00D476B3" w:rsidRPr="00A06E76">
        <w:rPr>
          <w:rFonts w:asciiTheme="majorHAnsi" w:eastAsia="MS Mincho" w:hAnsiTheme="majorHAnsi"/>
          <w:lang w:eastAsia="en-GB"/>
        </w:rPr>
        <w:t>e</w:t>
      </w:r>
      <w:r w:rsidRPr="00A06E76">
        <w:rPr>
          <w:rFonts w:asciiTheme="majorHAnsi" w:eastAsia="MS Mincho" w:hAnsiTheme="majorHAnsi"/>
          <w:lang w:eastAsia="en-GB"/>
        </w:rPr>
        <w:t xml:space="preserve"> to work with Government to develop evidence-based</w:t>
      </w:r>
      <w:r w:rsidR="00D476B3" w:rsidRPr="00A06E76">
        <w:rPr>
          <w:rFonts w:asciiTheme="majorHAnsi" w:eastAsia="MS Mincho" w:hAnsiTheme="majorHAnsi"/>
          <w:lang w:eastAsia="en-GB"/>
        </w:rPr>
        <w:t>,</w:t>
      </w:r>
      <w:r w:rsidRPr="00A06E76">
        <w:rPr>
          <w:rFonts w:asciiTheme="majorHAnsi" w:eastAsia="MS Mincho" w:hAnsiTheme="majorHAnsi"/>
          <w:lang w:eastAsia="en-GB"/>
        </w:rPr>
        <w:t xml:space="preserve"> practical proposals to assist the UK’s negotiations with the European Union.</w:t>
      </w:r>
      <w:r w:rsidR="00F277B4" w:rsidRPr="00A06E76">
        <w:rPr>
          <w:rFonts w:asciiTheme="majorHAnsi" w:eastAsia="MS Mincho" w:hAnsiTheme="majorHAnsi"/>
          <w:lang w:eastAsia="en-GB"/>
        </w:rPr>
        <w:t xml:space="preserve"> </w:t>
      </w:r>
    </w:p>
    <w:p w:rsidR="00C36E70" w:rsidRPr="006D6CD4" w:rsidRDefault="00F277B4" w:rsidP="00A06E76">
      <w:pPr>
        <w:jc w:val="both"/>
        <w:rPr>
          <w:rFonts w:asciiTheme="majorHAnsi" w:eastAsia="MS Mincho" w:hAnsiTheme="majorHAnsi"/>
          <w:lang w:eastAsia="en-GB"/>
        </w:rPr>
      </w:pPr>
      <w:r w:rsidRPr="00A06E76">
        <w:rPr>
          <w:rFonts w:asciiTheme="majorHAnsi" w:eastAsia="MS Mincho" w:hAnsiTheme="majorHAnsi"/>
          <w:lang w:eastAsia="en-GB"/>
        </w:rPr>
        <w:t xml:space="preserve">The screen sectors are a key driver of growth across the UK. </w:t>
      </w:r>
      <w:r w:rsidRPr="00A06E76">
        <w:rPr>
          <w:rFonts w:asciiTheme="majorHAnsi" w:eastAsia="Times New Roman" w:hAnsiTheme="majorHAnsi" w:cs="Arial"/>
          <w:shd w:val="clear" w:color="auto" w:fill="FFFFFF"/>
          <w:lang w:val="en-GB"/>
        </w:rPr>
        <w:t>The latest ONS figures on UK GDP show that motion picture and TV programme production activity grew 16.4% in the three months to the end of September</w:t>
      </w:r>
      <w:r w:rsidR="006D6CD4">
        <w:rPr>
          <w:rFonts w:asciiTheme="majorHAnsi" w:eastAsia="Times New Roman" w:hAnsiTheme="majorHAnsi" w:cs="Arial"/>
          <w:shd w:val="clear" w:color="auto" w:fill="FFFFFF"/>
          <w:lang w:val="en-GB"/>
        </w:rPr>
        <w:t>.</w:t>
      </w:r>
      <w:r w:rsidR="009116B6">
        <w:rPr>
          <w:rStyle w:val="FootnoteReference"/>
          <w:rFonts w:asciiTheme="majorHAnsi" w:eastAsia="Times New Roman" w:hAnsiTheme="majorHAnsi" w:cs="Arial"/>
          <w:shd w:val="clear" w:color="auto" w:fill="FFFFFF"/>
          <w:lang w:val="en-GB"/>
        </w:rPr>
        <w:footnoteReference w:id="1"/>
      </w:r>
      <w:r w:rsidR="006D6CD4">
        <w:rPr>
          <w:rFonts w:asciiTheme="majorHAnsi" w:eastAsia="Times New Roman" w:hAnsiTheme="majorHAnsi" w:cs="Arial"/>
          <w:shd w:val="clear" w:color="auto" w:fill="FFFFFF"/>
          <w:lang w:val="en-GB"/>
        </w:rPr>
        <w:t xml:space="preserve"> B</w:t>
      </w:r>
      <w:r w:rsidRPr="00A06E76">
        <w:rPr>
          <w:rFonts w:asciiTheme="majorHAnsi" w:eastAsia="Times New Roman" w:hAnsiTheme="majorHAnsi" w:cs="Arial"/>
          <w:shd w:val="clear" w:color="auto" w:fill="FFFFFF"/>
          <w:lang w:val="en-GB"/>
        </w:rPr>
        <w:t>y comparison, overall UK GDP gro</w:t>
      </w:r>
      <w:r w:rsidR="006D6CD4">
        <w:rPr>
          <w:rFonts w:asciiTheme="majorHAnsi" w:eastAsia="Times New Roman" w:hAnsiTheme="majorHAnsi" w:cs="Arial"/>
          <w:shd w:val="clear" w:color="auto" w:fill="FFFFFF"/>
          <w:lang w:val="en-GB"/>
        </w:rPr>
        <w:t>wth was 0.5% in the same period</w:t>
      </w:r>
      <w:r w:rsidRPr="00A06E76">
        <w:rPr>
          <w:rFonts w:asciiTheme="majorHAnsi" w:eastAsia="Times New Roman" w:hAnsiTheme="majorHAnsi" w:cs="Arial"/>
          <w:shd w:val="clear" w:color="auto" w:fill="FFFFFF"/>
          <w:lang w:val="en-GB"/>
        </w:rPr>
        <w:t xml:space="preserve">. </w:t>
      </w:r>
    </w:p>
    <w:p w:rsidR="009E4353" w:rsidRPr="00A06E76" w:rsidRDefault="006D6CD4" w:rsidP="00A06E76">
      <w:pPr>
        <w:jc w:val="both"/>
        <w:rPr>
          <w:rFonts w:ascii="Times" w:eastAsia="Times New Roman" w:hAnsi="Times" w:cs="Times New Roman"/>
          <w:lang w:val="en-GB"/>
        </w:rPr>
      </w:pPr>
      <w:r>
        <w:rPr>
          <w:rFonts w:asciiTheme="majorHAnsi" w:eastAsia="Times New Roman" w:hAnsiTheme="majorHAnsi" w:cs="Times New Roman"/>
          <w:lang w:val="en" w:eastAsia="en-GB"/>
        </w:rPr>
        <w:t>I</w:t>
      </w:r>
      <w:r w:rsidR="00C36E70" w:rsidRPr="00A06E76">
        <w:rPr>
          <w:rFonts w:asciiTheme="majorHAnsi" w:eastAsia="Times New Roman" w:hAnsiTheme="majorHAnsi" w:cs="Times New Roman"/>
          <w:lang w:val="en" w:eastAsia="en-GB"/>
        </w:rPr>
        <w:t>f</w:t>
      </w:r>
      <w:r w:rsidR="00A06E76" w:rsidRPr="00A06E76">
        <w:rPr>
          <w:rFonts w:asciiTheme="majorHAnsi" w:eastAsia="Times New Roman" w:hAnsiTheme="majorHAnsi" w:cs="Times New Roman"/>
          <w:lang w:val="en" w:eastAsia="en-GB"/>
        </w:rPr>
        <w:t>,</w:t>
      </w:r>
      <w:r w:rsidR="00C36E70" w:rsidRPr="00A06E76">
        <w:rPr>
          <w:rFonts w:asciiTheme="majorHAnsi" w:eastAsia="Times New Roman" w:hAnsiTheme="majorHAnsi" w:cs="Times New Roman"/>
          <w:lang w:val="en" w:eastAsia="en-GB"/>
        </w:rPr>
        <w:t xml:space="preserve"> as appears possible in light of recent commitments to the car manufacturer Nissan, the Government adopts a sector-by-sector approach to the negotiation, it is vital that the </w:t>
      </w:r>
      <w:r w:rsidR="00974111" w:rsidRPr="00A06E76">
        <w:rPr>
          <w:rFonts w:asciiTheme="majorHAnsi" w:eastAsia="Times New Roman" w:hAnsiTheme="majorHAnsi" w:cs="Times New Roman"/>
          <w:lang w:val="en" w:eastAsia="en-GB"/>
        </w:rPr>
        <w:t>screen industries are</w:t>
      </w:r>
      <w:r w:rsidR="00C36E70" w:rsidRPr="00A06E76">
        <w:rPr>
          <w:rFonts w:asciiTheme="majorHAnsi" w:eastAsia="Times New Roman" w:hAnsiTheme="majorHAnsi" w:cs="Times New Roman"/>
          <w:lang w:val="en" w:eastAsia="en-GB"/>
        </w:rPr>
        <w:t xml:space="preserve"> regarded as a key strategic sector with parity of esteem alongside the automotive sector, aerospace and </w:t>
      </w:r>
      <w:r w:rsidR="00A06E76" w:rsidRPr="00A06E76">
        <w:rPr>
          <w:rFonts w:asciiTheme="majorHAnsi" w:eastAsia="Times New Roman" w:hAnsiTheme="majorHAnsi" w:cs="Times New Roman"/>
          <w:lang w:val="en" w:eastAsia="en-GB"/>
        </w:rPr>
        <w:t xml:space="preserve">finance </w:t>
      </w:r>
      <w:r w:rsidR="00C36E70" w:rsidRPr="00A06E76">
        <w:rPr>
          <w:rFonts w:asciiTheme="majorHAnsi" w:eastAsia="Times New Roman" w:hAnsiTheme="majorHAnsi" w:cs="Times New Roman"/>
          <w:lang w:val="en" w:eastAsia="en-GB"/>
        </w:rPr>
        <w:t xml:space="preserve">sectors. </w:t>
      </w:r>
    </w:p>
    <w:p w:rsidR="009E4353" w:rsidRPr="00A06E76" w:rsidRDefault="00C36E70" w:rsidP="00A06E76">
      <w:pPr>
        <w:jc w:val="both"/>
        <w:rPr>
          <w:rFonts w:asciiTheme="majorHAnsi" w:hAnsiTheme="majorHAnsi"/>
          <w:spacing w:val="-3"/>
        </w:rPr>
      </w:pPr>
      <w:r w:rsidRPr="00A06E76">
        <w:rPr>
          <w:rFonts w:asciiTheme="majorHAnsi" w:hAnsiTheme="majorHAnsi"/>
          <w:spacing w:val="-3"/>
        </w:rPr>
        <w:t xml:space="preserve">As well as being an important and increasing source of value to the economy, the outputs of the screen sectors connect with the hearts and minds of </w:t>
      </w:r>
      <w:r w:rsidR="003D7DAF" w:rsidRPr="00A06E76">
        <w:rPr>
          <w:rFonts w:asciiTheme="majorHAnsi" w:hAnsiTheme="majorHAnsi"/>
          <w:spacing w:val="-3"/>
        </w:rPr>
        <w:t>the public</w:t>
      </w:r>
      <w:r w:rsidRPr="00A06E76">
        <w:rPr>
          <w:rFonts w:asciiTheme="majorHAnsi" w:hAnsiTheme="majorHAnsi"/>
          <w:spacing w:val="-3"/>
        </w:rPr>
        <w:t xml:space="preserve"> in communities throughout the four nations of the UK, and not just “the privileged few.” </w:t>
      </w:r>
      <w:r w:rsidR="00A06E76" w:rsidRPr="00A06E76">
        <w:rPr>
          <w:rFonts w:asciiTheme="majorHAnsi" w:hAnsiTheme="majorHAnsi"/>
          <w:spacing w:val="-3"/>
        </w:rPr>
        <w:t>C</w:t>
      </w:r>
      <w:r w:rsidR="00961307">
        <w:rPr>
          <w:rFonts w:asciiTheme="majorHAnsi" w:hAnsiTheme="majorHAnsi"/>
          <w:spacing w:val="-3"/>
        </w:rPr>
        <w:t>reative works</w:t>
      </w:r>
      <w:r w:rsidRPr="00A06E76">
        <w:rPr>
          <w:rFonts w:asciiTheme="majorHAnsi" w:hAnsiTheme="majorHAnsi"/>
          <w:spacing w:val="-3"/>
        </w:rPr>
        <w:t xml:space="preserve"> such as f</w:t>
      </w:r>
      <w:r w:rsidR="00961307">
        <w:rPr>
          <w:rFonts w:asciiTheme="majorHAnsi" w:hAnsiTheme="majorHAnsi"/>
          <w:spacing w:val="-3"/>
        </w:rPr>
        <w:t>ilms and television programmes</w:t>
      </w:r>
      <w:r w:rsidRPr="00A06E76">
        <w:rPr>
          <w:rFonts w:asciiTheme="majorHAnsi" w:hAnsiTheme="majorHAnsi"/>
          <w:spacing w:val="-3"/>
        </w:rPr>
        <w:t xml:space="preserve"> help bring people together in a shared recognition of common values</w:t>
      </w:r>
      <w:r w:rsidR="00A06E76" w:rsidRPr="00A06E76">
        <w:rPr>
          <w:rFonts w:asciiTheme="majorHAnsi" w:hAnsiTheme="majorHAnsi"/>
          <w:spacing w:val="-3"/>
        </w:rPr>
        <w:t>,</w:t>
      </w:r>
      <w:r w:rsidR="00F277B4" w:rsidRPr="00A06E76">
        <w:rPr>
          <w:rFonts w:asciiTheme="majorHAnsi" w:hAnsiTheme="majorHAnsi"/>
          <w:spacing w:val="-3"/>
        </w:rPr>
        <w:t xml:space="preserve"> </w:t>
      </w:r>
      <w:r w:rsidR="00A06E76" w:rsidRPr="00A06E76">
        <w:rPr>
          <w:rFonts w:asciiTheme="majorHAnsi" w:hAnsiTheme="majorHAnsi"/>
          <w:spacing w:val="-3"/>
        </w:rPr>
        <w:t>and can assist the building of cultural understanding by presenting</w:t>
      </w:r>
      <w:r w:rsidR="00FD6C89" w:rsidRPr="00A06E76">
        <w:rPr>
          <w:rFonts w:asciiTheme="majorHAnsi" w:hAnsiTheme="majorHAnsi"/>
          <w:spacing w:val="-3"/>
        </w:rPr>
        <w:t xml:space="preserve"> distinctive perspectives on the world</w:t>
      </w:r>
      <w:r w:rsidRPr="00A06E76">
        <w:rPr>
          <w:rFonts w:asciiTheme="majorHAnsi" w:hAnsiTheme="majorHAnsi"/>
          <w:spacing w:val="-3"/>
        </w:rPr>
        <w:t xml:space="preserve">.  </w:t>
      </w:r>
    </w:p>
    <w:p w:rsidR="00974111" w:rsidRPr="00A06E76" w:rsidRDefault="00974111" w:rsidP="00A06E76">
      <w:pPr>
        <w:jc w:val="both"/>
        <w:rPr>
          <w:rFonts w:asciiTheme="majorHAnsi" w:hAnsiTheme="majorHAnsi"/>
          <w:spacing w:val="-3"/>
        </w:rPr>
      </w:pPr>
      <w:r w:rsidRPr="00A06E76">
        <w:rPr>
          <w:rFonts w:asciiTheme="majorHAnsi" w:hAnsiTheme="majorHAnsi"/>
          <w:spacing w:val="-3"/>
        </w:rPr>
        <w:t>These work</w:t>
      </w:r>
      <w:r w:rsidR="00390F20" w:rsidRPr="00A06E76">
        <w:rPr>
          <w:rFonts w:asciiTheme="majorHAnsi" w:hAnsiTheme="majorHAnsi"/>
          <w:spacing w:val="-3"/>
        </w:rPr>
        <w:t>s</w:t>
      </w:r>
      <w:r w:rsidRPr="00A06E76">
        <w:rPr>
          <w:rFonts w:asciiTheme="majorHAnsi" w:hAnsiTheme="majorHAnsi"/>
          <w:spacing w:val="-3"/>
        </w:rPr>
        <w:t xml:space="preserve"> are </w:t>
      </w:r>
      <w:r w:rsidR="00390F20" w:rsidRPr="00A06E76">
        <w:rPr>
          <w:rFonts w:asciiTheme="majorHAnsi" w:hAnsiTheme="majorHAnsi"/>
          <w:spacing w:val="-3"/>
        </w:rPr>
        <w:t xml:space="preserve">also </w:t>
      </w:r>
      <w:r w:rsidRPr="00A06E76">
        <w:rPr>
          <w:rFonts w:asciiTheme="majorHAnsi" w:hAnsiTheme="majorHAnsi"/>
          <w:spacing w:val="-3"/>
        </w:rPr>
        <w:t>a powerful advocate for Britain</w:t>
      </w:r>
      <w:r w:rsidR="00961307">
        <w:rPr>
          <w:rFonts w:asciiTheme="majorHAnsi" w:hAnsiTheme="majorHAnsi"/>
          <w:spacing w:val="-3"/>
        </w:rPr>
        <w:t xml:space="preserve"> abroad</w:t>
      </w:r>
      <w:r w:rsidR="00390F20" w:rsidRPr="00A06E76">
        <w:rPr>
          <w:rFonts w:asciiTheme="majorHAnsi" w:hAnsiTheme="majorHAnsi"/>
          <w:spacing w:val="-3"/>
        </w:rPr>
        <w:t>. Of the £21bn overseas tourists spent visiting the UK in 2013, an estimated £840 million can be attributed to film tourism</w:t>
      </w:r>
      <w:r w:rsidR="00CC6410">
        <w:rPr>
          <w:rStyle w:val="FootnoteReference"/>
          <w:rFonts w:asciiTheme="majorHAnsi" w:hAnsiTheme="majorHAnsi"/>
          <w:spacing w:val="-3"/>
        </w:rPr>
        <w:footnoteReference w:id="2"/>
      </w:r>
      <w:r w:rsidR="00390F20" w:rsidRPr="00A06E76">
        <w:rPr>
          <w:rFonts w:asciiTheme="majorHAnsi" w:hAnsiTheme="majorHAnsi"/>
          <w:spacing w:val="-3"/>
        </w:rPr>
        <w:t>.</w:t>
      </w:r>
    </w:p>
    <w:p w:rsidR="00C36E70" w:rsidRPr="00A06E76" w:rsidRDefault="003D7DAF" w:rsidP="00A06E76">
      <w:pPr>
        <w:jc w:val="both"/>
        <w:rPr>
          <w:rFonts w:asciiTheme="majorHAnsi" w:hAnsiTheme="majorHAnsi"/>
          <w:spacing w:val="-3"/>
        </w:rPr>
      </w:pPr>
      <w:r w:rsidRPr="00A06E76">
        <w:rPr>
          <w:rFonts w:asciiTheme="majorHAnsi" w:hAnsiTheme="majorHAnsi"/>
          <w:spacing w:val="-3"/>
        </w:rPr>
        <w:t>I</w:t>
      </w:r>
      <w:r w:rsidR="00C36E70" w:rsidRPr="00A06E76">
        <w:rPr>
          <w:rFonts w:asciiTheme="majorHAnsi" w:hAnsiTheme="majorHAnsi"/>
          <w:spacing w:val="-3"/>
        </w:rPr>
        <w:t>n a digital age, the opportunities for people from all backgrounds and walks of life to participate in the creation of works and to access them in a range of ways have never been greater</w:t>
      </w:r>
      <w:r w:rsidRPr="00A06E76">
        <w:rPr>
          <w:rFonts w:asciiTheme="majorHAnsi" w:hAnsiTheme="majorHAnsi"/>
          <w:spacing w:val="-3"/>
        </w:rPr>
        <w:t>.</w:t>
      </w:r>
      <w:r w:rsidR="00C36E70" w:rsidRPr="00A06E76">
        <w:rPr>
          <w:rFonts w:asciiTheme="majorHAnsi" w:hAnsiTheme="majorHAnsi"/>
          <w:spacing w:val="-3"/>
        </w:rPr>
        <w:t xml:space="preserve"> </w:t>
      </w:r>
      <w:r w:rsidRPr="00A06E76">
        <w:rPr>
          <w:rFonts w:asciiTheme="majorHAnsi" w:hAnsiTheme="majorHAnsi"/>
          <w:spacing w:val="-3"/>
        </w:rPr>
        <w:t>T</w:t>
      </w:r>
      <w:r w:rsidR="00C36E70" w:rsidRPr="00A06E76">
        <w:rPr>
          <w:rFonts w:asciiTheme="majorHAnsi" w:hAnsiTheme="majorHAnsi"/>
          <w:spacing w:val="-3"/>
        </w:rPr>
        <w:t xml:space="preserve">his is something that the UK must continue to </w:t>
      </w:r>
      <w:r w:rsidRPr="00A06E76">
        <w:rPr>
          <w:rFonts w:asciiTheme="majorHAnsi" w:hAnsiTheme="majorHAnsi"/>
          <w:spacing w:val="-3"/>
        </w:rPr>
        <w:t>focus on</w:t>
      </w:r>
      <w:r w:rsidR="00C36E70" w:rsidRPr="00A06E76">
        <w:rPr>
          <w:rFonts w:asciiTheme="majorHAnsi" w:hAnsiTheme="majorHAnsi"/>
          <w:spacing w:val="-3"/>
        </w:rPr>
        <w:t xml:space="preserve"> </w:t>
      </w:r>
      <w:r w:rsidRPr="00A06E76">
        <w:rPr>
          <w:rFonts w:asciiTheme="majorHAnsi" w:hAnsiTheme="majorHAnsi"/>
          <w:spacing w:val="-3"/>
        </w:rPr>
        <w:t>as we leave</w:t>
      </w:r>
      <w:r w:rsidR="00C36E70" w:rsidRPr="00A06E76">
        <w:rPr>
          <w:rFonts w:asciiTheme="majorHAnsi" w:hAnsiTheme="majorHAnsi"/>
          <w:spacing w:val="-3"/>
        </w:rPr>
        <w:t xml:space="preserve"> the EU</w:t>
      </w:r>
      <w:r w:rsidR="009E4353" w:rsidRPr="00A06E76">
        <w:rPr>
          <w:rFonts w:asciiTheme="majorHAnsi" w:hAnsiTheme="majorHAnsi"/>
          <w:spacing w:val="-3"/>
        </w:rPr>
        <w:t>.</w:t>
      </w:r>
    </w:p>
    <w:p w:rsidR="00C36E70" w:rsidRPr="00A06E76" w:rsidRDefault="009E4353" w:rsidP="00A06E76">
      <w:pPr>
        <w:spacing w:after="0" w:line="240" w:lineRule="auto"/>
        <w:jc w:val="both"/>
        <w:rPr>
          <w:spacing w:val="-3"/>
        </w:rPr>
      </w:pPr>
      <w:r w:rsidRPr="00A06E76">
        <w:rPr>
          <w:spacing w:val="-3"/>
        </w:rPr>
        <w:br w:type="page"/>
      </w:r>
    </w:p>
    <w:p w:rsidR="007466AC" w:rsidRPr="00A06E76" w:rsidRDefault="000256EC" w:rsidP="00A06E76">
      <w:pPr>
        <w:pStyle w:val="ListParagraph"/>
        <w:numPr>
          <w:ilvl w:val="0"/>
          <w:numId w:val="12"/>
        </w:numPr>
        <w:jc w:val="both"/>
        <w:rPr>
          <w:rFonts w:asciiTheme="majorHAnsi" w:hAnsiTheme="majorHAnsi"/>
          <w:sz w:val="22"/>
          <w:szCs w:val="22"/>
        </w:rPr>
      </w:pPr>
      <w:r w:rsidRPr="00A06E76">
        <w:rPr>
          <w:rFonts w:asciiTheme="majorHAnsi" w:eastAsia="Times New Roman" w:hAnsiTheme="majorHAnsi" w:cs="Times New Roman"/>
          <w:b/>
          <w:sz w:val="22"/>
          <w:szCs w:val="22"/>
          <w:lang w:val="en" w:eastAsia="en-GB"/>
        </w:rPr>
        <w:t>Employment in the creative industries: Will the UK be able to attract and retain talent from across the world in order to maintain its high reputation in these industries</w:t>
      </w:r>
      <w:r w:rsidR="003D7DAF" w:rsidRPr="00A06E76">
        <w:rPr>
          <w:rFonts w:asciiTheme="majorHAnsi" w:eastAsia="Times New Roman" w:hAnsiTheme="majorHAnsi" w:cs="Times New Roman"/>
          <w:b/>
          <w:sz w:val="22"/>
          <w:szCs w:val="22"/>
          <w:lang w:val="en" w:eastAsia="en-GB"/>
        </w:rPr>
        <w:t>?</w:t>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3D7DAF" w:rsidRPr="00A06E76">
        <w:rPr>
          <w:rFonts w:asciiTheme="majorHAnsi" w:hAnsiTheme="majorHAnsi"/>
          <w:sz w:val="22"/>
          <w:szCs w:val="22"/>
        </w:rPr>
        <w:tab/>
      </w:r>
      <w:r w:rsidR="00013E34" w:rsidRPr="00A06E76">
        <w:rPr>
          <w:rFonts w:asciiTheme="majorHAnsi" w:hAnsiTheme="majorHAnsi"/>
          <w:sz w:val="22"/>
          <w:szCs w:val="22"/>
        </w:rPr>
        <w:tab/>
      </w:r>
    </w:p>
    <w:p w:rsidR="007466AC" w:rsidRPr="00A06E76" w:rsidRDefault="007466AC" w:rsidP="00A06E76">
      <w:pPr>
        <w:jc w:val="both"/>
        <w:rPr>
          <w:rFonts w:asciiTheme="majorHAnsi" w:hAnsiTheme="majorHAnsi"/>
          <w:b/>
        </w:rPr>
      </w:pPr>
      <w:r w:rsidRPr="00A06E76">
        <w:rPr>
          <w:rFonts w:asciiTheme="majorHAnsi" w:hAnsiTheme="majorHAnsi"/>
          <w:b/>
        </w:rPr>
        <w:t>Key point</w:t>
      </w:r>
    </w:p>
    <w:p w:rsidR="007466AC" w:rsidRPr="00A06E76" w:rsidRDefault="00961307" w:rsidP="00A06E76">
      <w:pPr>
        <w:jc w:val="both"/>
        <w:rPr>
          <w:rFonts w:asciiTheme="majorHAnsi" w:hAnsiTheme="majorHAnsi"/>
          <w:b/>
          <w:bCs/>
        </w:rPr>
      </w:pPr>
      <w:r>
        <w:rPr>
          <w:rFonts w:asciiTheme="majorHAnsi" w:hAnsiTheme="majorHAnsi"/>
          <w:b/>
          <w:bCs/>
        </w:rPr>
        <w:t>The screen sectors</w:t>
      </w:r>
      <w:r w:rsidR="007466AC" w:rsidRPr="00A06E76">
        <w:rPr>
          <w:rFonts w:asciiTheme="majorHAnsi" w:hAnsiTheme="majorHAnsi"/>
          <w:b/>
          <w:bCs/>
        </w:rPr>
        <w:t xml:space="preserve"> value the flexibilities offered by existing free movement rules which allow them to engage with, and act up</w:t>
      </w:r>
      <w:r w:rsidR="001275ED" w:rsidRPr="00A06E76">
        <w:rPr>
          <w:rFonts w:asciiTheme="majorHAnsi" w:hAnsiTheme="majorHAnsi"/>
          <w:b/>
          <w:bCs/>
        </w:rPr>
        <w:t>on, global opportunities with ease</w:t>
      </w:r>
      <w:r w:rsidR="007466AC" w:rsidRPr="00A06E76">
        <w:rPr>
          <w:rFonts w:asciiTheme="majorHAnsi" w:hAnsiTheme="majorHAnsi"/>
          <w:b/>
          <w:bCs/>
        </w:rPr>
        <w:t xml:space="preserve">. The future success of the UK’s screen industries will be founded on an </w:t>
      </w:r>
      <w:r w:rsidR="001275ED" w:rsidRPr="00A06E76">
        <w:rPr>
          <w:rFonts w:asciiTheme="majorHAnsi" w:hAnsiTheme="majorHAnsi"/>
          <w:b/>
          <w:bCs/>
        </w:rPr>
        <w:t xml:space="preserve">approach to </w:t>
      </w:r>
      <w:r w:rsidR="007466AC" w:rsidRPr="00A06E76">
        <w:rPr>
          <w:rFonts w:asciiTheme="majorHAnsi" w:hAnsiTheme="majorHAnsi"/>
          <w:b/>
          <w:bCs/>
        </w:rPr>
        <w:t>immigration a</w:t>
      </w:r>
      <w:r w:rsidR="00975A6E" w:rsidRPr="00A06E76">
        <w:rPr>
          <w:rFonts w:asciiTheme="majorHAnsi" w:hAnsiTheme="majorHAnsi"/>
          <w:b/>
          <w:bCs/>
        </w:rPr>
        <w:t xml:space="preserve">nd skills </w:t>
      </w:r>
      <w:r w:rsidR="001275ED" w:rsidRPr="00A06E76">
        <w:rPr>
          <w:rFonts w:asciiTheme="majorHAnsi" w:hAnsiTheme="majorHAnsi"/>
          <w:b/>
          <w:bCs/>
        </w:rPr>
        <w:t xml:space="preserve">which enables </w:t>
      </w:r>
      <w:r w:rsidR="007466AC" w:rsidRPr="00A06E76">
        <w:rPr>
          <w:rFonts w:asciiTheme="majorHAnsi" w:hAnsiTheme="majorHAnsi"/>
          <w:b/>
          <w:bCs/>
        </w:rPr>
        <w:t xml:space="preserve">our world-leading </w:t>
      </w:r>
      <w:r w:rsidR="00A938C9">
        <w:rPr>
          <w:rFonts w:asciiTheme="majorHAnsi" w:hAnsiTheme="majorHAnsi"/>
          <w:b/>
          <w:bCs/>
        </w:rPr>
        <w:t xml:space="preserve">games </w:t>
      </w:r>
      <w:r w:rsidR="007466AC" w:rsidRPr="00A06E76">
        <w:rPr>
          <w:rFonts w:asciiTheme="majorHAnsi" w:hAnsiTheme="majorHAnsi"/>
          <w:b/>
          <w:bCs/>
        </w:rPr>
        <w:t>developers, filmmakers and practitioners to hire the ‘brightest and best’ globally whilst continuing to incentivise training and opportunity for diverse young people</w:t>
      </w:r>
      <w:r w:rsidR="003D7DAF" w:rsidRPr="00A06E76">
        <w:rPr>
          <w:rFonts w:asciiTheme="majorHAnsi" w:hAnsiTheme="majorHAnsi"/>
          <w:b/>
          <w:bCs/>
        </w:rPr>
        <w:t xml:space="preserve"> across the UK</w:t>
      </w:r>
      <w:r w:rsidR="007466AC" w:rsidRPr="00A06E76">
        <w:rPr>
          <w:rFonts w:asciiTheme="majorHAnsi" w:hAnsiTheme="majorHAnsi"/>
          <w:b/>
          <w:bCs/>
        </w:rPr>
        <w:t xml:space="preserve">. </w:t>
      </w:r>
    </w:p>
    <w:p w:rsidR="007466AC" w:rsidRPr="00A06E76" w:rsidRDefault="007466AC" w:rsidP="00A06E76">
      <w:pPr>
        <w:jc w:val="both"/>
        <w:rPr>
          <w:rFonts w:asciiTheme="majorHAnsi" w:hAnsiTheme="majorHAnsi"/>
        </w:rPr>
      </w:pPr>
      <w:r w:rsidRPr="00A06E76">
        <w:rPr>
          <w:rFonts w:asciiTheme="majorHAnsi" w:hAnsiTheme="majorHAnsi"/>
        </w:rPr>
        <w:t>The UK’s ability to attract and retain talent from across the world to work in our screen industries will depend on the approach the Government take</w:t>
      </w:r>
      <w:r w:rsidR="003D7DAF" w:rsidRPr="00A06E76">
        <w:rPr>
          <w:rFonts w:asciiTheme="majorHAnsi" w:hAnsiTheme="majorHAnsi"/>
        </w:rPr>
        <w:t>s</w:t>
      </w:r>
      <w:r w:rsidRPr="00A06E76">
        <w:rPr>
          <w:rFonts w:asciiTheme="majorHAnsi" w:hAnsiTheme="majorHAnsi"/>
        </w:rPr>
        <w:t xml:space="preserve"> to </w:t>
      </w:r>
      <w:r w:rsidR="003D7DAF" w:rsidRPr="00A06E76">
        <w:rPr>
          <w:rFonts w:asciiTheme="majorHAnsi" w:hAnsiTheme="majorHAnsi"/>
        </w:rPr>
        <w:t xml:space="preserve">the </w:t>
      </w:r>
      <w:r w:rsidRPr="00A06E76">
        <w:rPr>
          <w:rFonts w:asciiTheme="majorHAnsi" w:hAnsiTheme="majorHAnsi"/>
        </w:rPr>
        <w:t>broader immigration system</w:t>
      </w:r>
      <w:r w:rsidR="003D7DAF" w:rsidRPr="00A06E76">
        <w:rPr>
          <w:rFonts w:asciiTheme="majorHAnsi" w:hAnsiTheme="majorHAnsi"/>
        </w:rPr>
        <w:t>,</w:t>
      </w:r>
      <w:r w:rsidRPr="00A06E76">
        <w:rPr>
          <w:rFonts w:asciiTheme="majorHAnsi" w:hAnsiTheme="majorHAnsi"/>
        </w:rPr>
        <w:t xml:space="preserve"> alongside the training and upskilling of the</w:t>
      </w:r>
      <w:r w:rsidR="00961307">
        <w:rPr>
          <w:rFonts w:asciiTheme="majorHAnsi" w:hAnsiTheme="majorHAnsi"/>
        </w:rPr>
        <w:t xml:space="preserve"> UK’s</w:t>
      </w:r>
      <w:r w:rsidRPr="00A06E76">
        <w:rPr>
          <w:rFonts w:asciiTheme="majorHAnsi" w:hAnsiTheme="majorHAnsi"/>
        </w:rPr>
        <w:t xml:space="preserve"> screen sector workforce.</w:t>
      </w:r>
    </w:p>
    <w:p w:rsidR="007466AC" w:rsidRPr="00A06E76" w:rsidRDefault="007466AC" w:rsidP="00A06E76">
      <w:pPr>
        <w:jc w:val="both"/>
        <w:rPr>
          <w:rFonts w:asciiTheme="majorHAnsi" w:hAnsiTheme="majorHAnsi"/>
        </w:rPr>
      </w:pPr>
      <w:r w:rsidRPr="00A06E76">
        <w:rPr>
          <w:rFonts w:asciiTheme="majorHAnsi" w:hAnsiTheme="majorHAnsi"/>
        </w:rPr>
        <w:t>The screen industries are, by their nature, globally mobile. The UK’s screen sector tax reliefs have been incredibly successful in attracting household name talent to the UK to make and produce their projects. Although covering a broader plain than the screen sectors, the DCMS estimates that overseas nationals constitute 6.2% of the creative industries workforce.</w:t>
      </w:r>
      <w:r w:rsidRPr="00A06E76">
        <w:rPr>
          <w:rStyle w:val="FootnoteReference"/>
          <w:rFonts w:asciiTheme="majorHAnsi" w:hAnsiTheme="majorHAnsi"/>
        </w:rPr>
        <w:footnoteReference w:id="3"/>
      </w:r>
      <w:r w:rsidRPr="00A06E76">
        <w:rPr>
          <w:rFonts w:asciiTheme="majorHAnsi" w:hAnsiTheme="majorHAnsi"/>
        </w:rPr>
        <w:t xml:space="preserve"> </w:t>
      </w:r>
    </w:p>
    <w:p w:rsidR="007466AC" w:rsidRPr="00A06E76" w:rsidRDefault="00961307" w:rsidP="00A06E76">
      <w:pPr>
        <w:shd w:val="clear" w:color="auto" w:fill="FFFFFF"/>
        <w:jc w:val="both"/>
        <w:rPr>
          <w:rFonts w:ascii="Arial" w:eastAsiaTheme="minorEastAsia" w:hAnsi="Arial" w:cs="Arial"/>
          <w:color w:val="222222"/>
          <w:lang w:val="en-GB"/>
        </w:rPr>
      </w:pPr>
      <w:r>
        <w:rPr>
          <w:rFonts w:asciiTheme="majorHAnsi" w:hAnsiTheme="majorHAnsi"/>
        </w:rPr>
        <w:t>The global nature</w:t>
      </w:r>
      <w:r w:rsidR="007466AC" w:rsidRPr="00A06E76">
        <w:rPr>
          <w:rFonts w:asciiTheme="majorHAnsi" w:hAnsiTheme="majorHAnsi"/>
        </w:rPr>
        <w:t xml:space="preserve"> and leading position of UK</w:t>
      </w:r>
      <w:r>
        <w:rPr>
          <w:rFonts w:asciiTheme="majorHAnsi" w:hAnsiTheme="majorHAnsi"/>
        </w:rPr>
        <w:t xml:space="preserve"> screen businesses</w:t>
      </w:r>
      <w:r w:rsidR="007466AC" w:rsidRPr="00A06E76">
        <w:rPr>
          <w:rFonts w:asciiTheme="majorHAnsi" w:hAnsiTheme="majorHAnsi"/>
        </w:rPr>
        <w:t xml:space="preserve"> mean that several sub-sectors report far higher densities of non-U</w:t>
      </w:r>
      <w:r w:rsidR="0003177D" w:rsidRPr="00A06E76">
        <w:rPr>
          <w:rFonts w:asciiTheme="majorHAnsi" w:hAnsiTheme="majorHAnsi"/>
        </w:rPr>
        <w:t>K national employees. For example, i</w:t>
      </w:r>
      <w:r w:rsidR="00013E34" w:rsidRPr="00A06E76">
        <w:rPr>
          <w:rFonts w:asciiTheme="majorHAnsi" w:hAnsiTheme="majorHAnsi"/>
        </w:rPr>
        <w:t>n the VFX (visual effects)</w:t>
      </w:r>
      <w:r w:rsidR="007466AC" w:rsidRPr="00A06E76">
        <w:rPr>
          <w:rFonts w:asciiTheme="majorHAnsi" w:hAnsiTheme="majorHAnsi"/>
        </w:rPr>
        <w:t xml:space="preserve"> industry</w:t>
      </w:r>
      <w:r w:rsidR="00975A6E" w:rsidRPr="00A06E76">
        <w:rPr>
          <w:rFonts w:asciiTheme="majorHAnsi" w:hAnsiTheme="majorHAnsi"/>
        </w:rPr>
        <w:t>,</w:t>
      </w:r>
      <w:r w:rsidR="007466AC" w:rsidRPr="00A06E76">
        <w:rPr>
          <w:rFonts w:asciiTheme="majorHAnsi" w:hAnsiTheme="majorHAnsi"/>
        </w:rPr>
        <w:t xml:space="preserve"> this is as high as 35%</w:t>
      </w:r>
      <w:r w:rsidR="007466AC" w:rsidRPr="00A06E76">
        <w:rPr>
          <w:rStyle w:val="FootnoteReference"/>
          <w:rFonts w:asciiTheme="majorHAnsi" w:hAnsiTheme="majorHAnsi"/>
        </w:rPr>
        <w:footnoteReference w:id="4"/>
      </w:r>
      <w:r w:rsidR="007466AC" w:rsidRPr="00A06E76">
        <w:rPr>
          <w:rFonts w:asciiTheme="majorHAnsi" w:hAnsiTheme="majorHAnsi"/>
        </w:rPr>
        <w:t xml:space="preserve"> and in video games between 20-30%</w:t>
      </w:r>
      <w:r w:rsidR="007466AC" w:rsidRPr="00A06E76">
        <w:rPr>
          <w:rStyle w:val="FootnoteReference"/>
          <w:rFonts w:asciiTheme="majorHAnsi" w:hAnsiTheme="majorHAnsi"/>
        </w:rPr>
        <w:footnoteReference w:id="5"/>
      </w:r>
      <w:r w:rsidR="007466AC" w:rsidRPr="00A06E76">
        <w:rPr>
          <w:rFonts w:asciiTheme="majorHAnsi" w:hAnsiTheme="majorHAnsi"/>
        </w:rPr>
        <w:t>.</w:t>
      </w:r>
      <w:r w:rsidR="00780B02" w:rsidRPr="00A06E76">
        <w:rPr>
          <w:rFonts w:asciiTheme="majorHAnsi" w:hAnsiTheme="majorHAnsi"/>
        </w:rPr>
        <w:t xml:space="preserve"> </w:t>
      </w:r>
    </w:p>
    <w:p w:rsidR="007466AC" w:rsidRPr="00A06E76" w:rsidRDefault="007466AC" w:rsidP="00A06E76">
      <w:pPr>
        <w:jc w:val="both"/>
        <w:rPr>
          <w:rFonts w:asciiTheme="majorHAnsi" w:hAnsiTheme="majorHAnsi"/>
        </w:rPr>
      </w:pPr>
      <w:r w:rsidRPr="00A06E76">
        <w:rPr>
          <w:rFonts w:asciiTheme="majorHAnsi" w:hAnsiTheme="majorHAnsi"/>
        </w:rPr>
        <w:t>These figures highlight the global mo</w:t>
      </w:r>
      <w:r w:rsidR="003D7DAF" w:rsidRPr="00A06E76">
        <w:rPr>
          <w:rFonts w:asciiTheme="majorHAnsi" w:hAnsiTheme="majorHAnsi"/>
        </w:rPr>
        <w:t>vement</w:t>
      </w:r>
      <w:r w:rsidRPr="00A06E76">
        <w:rPr>
          <w:rFonts w:asciiTheme="majorHAnsi" w:hAnsiTheme="majorHAnsi"/>
        </w:rPr>
        <w:t xml:space="preserve"> of the jobs market</w:t>
      </w:r>
      <w:r w:rsidR="00B0069E" w:rsidRPr="00A06E76">
        <w:rPr>
          <w:rFonts w:asciiTheme="majorHAnsi" w:hAnsiTheme="majorHAnsi"/>
        </w:rPr>
        <w:t>.</w:t>
      </w:r>
      <w:r w:rsidRPr="00A06E76">
        <w:rPr>
          <w:rFonts w:asciiTheme="majorHAnsi" w:hAnsiTheme="majorHAnsi"/>
        </w:rPr>
        <w:t xml:space="preserve"> </w:t>
      </w:r>
      <w:r w:rsidR="00B0069E" w:rsidRPr="00A06E76">
        <w:rPr>
          <w:rFonts w:asciiTheme="majorHAnsi" w:hAnsiTheme="majorHAnsi"/>
        </w:rPr>
        <w:t xml:space="preserve">The workforce is comprised of </w:t>
      </w:r>
      <w:r w:rsidRPr="00A06E76">
        <w:rPr>
          <w:rFonts w:asciiTheme="majorHAnsi" w:hAnsiTheme="majorHAnsi"/>
        </w:rPr>
        <w:t xml:space="preserve">highly-specialised, highly-mobile </w:t>
      </w:r>
      <w:r w:rsidR="00B0069E" w:rsidRPr="00A06E76">
        <w:rPr>
          <w:rFonts w:asciiTheme="majorHAnsi" w:hAnsiTheme="majorHAnsi"/>
        </w:rPr>
        <w:t xml:space="preserve">people who </w:t>
      </w:r>
      <w:r w:rsidRPr="00A06E76">
        <w:rPr>
          <w:rFonts w:asciiTheme="majorHAnsi" w:hAnsiTheme="majorHAnsi"/>
        </w:rPr>
        <w:t>help</w:t>
      </w:r>
      <w:r w:rsidR="00B0069E" w:rsidRPr="00A06E76">
        <w:rPr>
          <w:rFonts w:asciiTheme="majorHAnsi" w:hAnsiTheme="majorHAnsi"/>
        </w:rPr>
        <w:t xml:space="preserve"> to</w:t>
      </w:r>
      <w:r w:rsidRPr="00A06E76">
        <w:rPr>
          <w:rFonts w:asciiTheme="majorHAnsi" w:hAnsiTheme="majorHAnsi"/>
        </w:rPr>
        <w:t xml:space="preserve"> complete projects in several countries at once. </w:t>
      </w:r>
    </w:p>
    <w:p w:rsidR="007466AC" w:rsidRPr="00A06E76" w:rsidRDefault="007466AC" w:rsidP="00A06E76">
      <w:pPr>
        <w:jc w:val="both"/>
        <w:rPr>
          <w:rFonts w:asciiTheme="majorHAnsi" w:hAnsiTheme="majorHAnsi"/>
        </w:rPr>
      </w:pPr>
      <w:r w:rsidRPr="00A06E76">
        <w:rPr>
          <w:rFonts w:asciiTheme="majorHAnsi" w:hAnsiTheme="majorHAnsi"/>
        </w:rPr>
        <w:t>The UK’s world-leading companies are competing with businesses able to deliver services from anywhere in the world, and against the aggressive growth plans of national and regional Governments; several Canadian provinces, for example, have Government backed campaigns to attract top animation and VFX talent</w:t>
      </w:r>
      <w:r w:rsidRPr="00A06E76">
        <w:rPr>
          <w:rFonts w:asciiTheme="majorHAnsi" w:hAnsiTheme="majorHAnsi"/>
          <w:vertAlign w:val="superscript"/>
        </w:rPr>
        <w:footnoteReference w:id="6"/>
      </w:r>
      <w:r w:rsidRPr="00A06E76">
        <w:rPr>
          <w:rFonts w:asciiTheme="majorHAnsi" w:hAnsiTheme="majorHAnsi"/>
        </w:rPr>
        <w:t>.</w:t>
      </w:r>
    </w:p>
    <w:p w:rsidR="007466AC" w:rsidRPr="00A06E76" w:rsidRDefault="007466AC" w:rsidP="00A06E76">
      <w:pPr>
        <w:jc w:val="both"/>
        <w:rPr>
          <w:rFonts w:asciiTheme="majorHAnsi" w:hAnsiTheme="majorHAnsi"/>
        </w:rPr>
      </w:pPr>
      <w:r w:rsidRPr="00A06E76">
        <w:rPr>
          <w:rFonts w:asciiTheme="majorHAnsi" w:hAnsiTheme="majorHAnsi"/>
        </w:rPr>
        <w:t>The Government’s Migration Advisory Committee has recognised the specific req</w:t>
      </w:r>
      <w:r w:rsidR="00013E34" w:rsidRPr="00A06E76">
        <w:rPr>
          <w:rFonts w:asciiTheme="majorHAnsi" w:hAnsiTheme="majorHAnsi"/>
        </w:rPr>
        <w:t xml:space="preserve">uirements of the VFX </w:t>
      </w:r>
      <w:r w:rsidRPr="00A06E76">
        <w:rPr>
          <w:rFonts w:asciiTheme="majorHAnsi" w:hAnsiTheme="majorHAnsi"/>
        </w:rPr>
        <w:t>sector, including international competition for top talent, by including several posts on the Shortage Occupation List</w:t>
      </w:r>
      <w:r w:rsidRPr="00A06E76">
        <w:rPr>
          <w:rStyle w:val="FootnoteReference"/>
          <w:rFonts w:asciiTheme="majorHAnsi" w:hAnsiTheme="majorHAnsi"/>
        </w:rPr>
        <w:footnoteReference w:id="7"/>
      </w:r>
      <w:r w:rsidRPr="00A06E76">
        <w:rPr>
          <w:rFonts w:asciiTheme="majorHAnsi" w:hAnsiTheme="majorHAnsi"/>
        </w:rPr>
        <w:t xml:space="preserve">. </w:t>
      </w:r>
    </w:p>
    <w:p w:rsidR="007466AC" w:rsidRPr="00A06E76" w:rsidRDefault="007466AC" w:rsidP="00A06E76">
      <w:pPr>
        <w:jc w:val="both"/>
        <w:rPr>
          <w:rFonts w:asciiTheme="majorHAnsi" w:hAnsiTheme="majorHAnsi"/>
        </w:rPr>
      </w:pPr>
      <w:r w:rsidRPr="00A06E76">
        <w:rPr>
          <w:rFonts w:asciiTheme="majorHAnsi" w:hAnsiTheme="majorHAnsi"/>
        </w:rPr>
        <w:t>As well as recruiting top overseas talent, both the VFX and video games sectors are highly active in recruiting and training diverse, indigenous young people, including playing a key role in the development of specialist visual effects apprenticeships</w:t>
      </w:r>
      <w:r w:rsidRPr="00A06E76">
        <w:rPr>
          <w:rStyle w:val="FootnoteReference"/>
          <w:rFonts w:asciiTheme="majorHAnsi" w:hAnsiTheme="majorHAnsi"/>
        </w:rPr>
        <w:footnoteReference w:id="8"/>
      </w:r>
      <w:r w:rsidRPr="00A06E76">
        <w:rPr>
          <w:rFonts w:asciiTheme="majorHAnsi" w:hAnsiTheme="majorHAnsi"/>
        </w:rPr>
        <w:t>. Studies have shown that hiring of this type of ‘mixed team’ in software development, animation and visual effects have had a positive impact on innovation</w:t>
      </w:r>
      <w:r w:rsidRPr="00A06E76">
        <w:rPr>
          <w:rFonts w:asciiTheme="majorHAnsi" w:hAnsiTheme="majorHAnsi"/>
          <w:vertAlign w:val="superscript"/>
        </w:rPr>
        <w:footnoteReference w:id="9"/>
      </w:r>
      <w:r w:rsidR="00013E34" w:rsidRPr="00A06E76">
        <w:rPr>
          <w:rFonts w:asciiTheme="majorHAnsi" w:hAnsiTheme="majorHAnsi"/>
        </w:rPr>
        <w:t>.</w:t>
      </w:r>
    </w:p>
    <w:p w:rsidR="00390F20" w:rsidRPr="00A06E76" w:rsidRDefault="007466AC" w:rsidP="00A06E76">
      <w:pPr>
        <w:jc w:val="both"/>
        <w:rPr>
          <w:rFonts w:asciiTheme="majorHAnsi" w:hAnsiTheme="majorHAnsi"/>
        </w:rPr>
      </w:pPr>
      <w:r w:rsidRPr="00A06E76">
        <w:rPr>
          <w:rFonts w:asciiTheme="majorHAnsi" w:hAnsiTheme="majorHAnsi"/>
        </w:rPr>
        <w:t xml:space="preserve">In other aspects of the screen industries, including specialist creative disciplines and technical services, staffing is driven by demand. </w:t>
      </w:r>
      <w:r w:rsidR="00CC6410" w:rsidRPr="00CC6410">
        <w:rPr>
          <w:rFonts w:asciiTheme="majorHAnsi" w:hAnsiTheme="majorHAnsi"/>
        </w:rPr>
        <w:t>Some 90% of the film production community work as freelance contractors</w:t>
      </w:r>
      <w:r w:rsidR="00CC6410">
        <w:rPr>
          <w:rStyle w:val="FootnoteReference"/>
          <w:rFonts w:asciiTheme="majorHAnsi" w:hAnsiTheme="majorHAnsi"/>
        </w:rPr>
        <w:footnoteReference w:id="10"/>
      </w:r>
      <w:r w:rsidR="00CC6410">
        <w:rPr>
          <w:rFonts w:asciiTheme="majorHAnsi" w:hAnsiTheme="majorHAnsi"/>
        </w:rPr>
        <w:t xml:space="preserve">. </w:t>
      </w:r>
      <w:r w:rsidRPr="00A06E76">
        <w:rPr>
          <w:rFonts w:asciiTheme="majorHAnsi" w:hAnsiTheme="majorHAnsi"/>
        </w:rPr>
        <w:t xml:space="preserve">British practitioners </w:t>
      </w:r>
      <w:r w:rsidR="009116B6">
        <w:rPr>
          <w:rFonts w:asciiTheme="majorHAnsi" w:hAnsiTheme="majorHAnsi"/>
        </w:rPr>
        <w:t xml:space="preserve">often </w:t>
      </w:r>
      <w:r w:rsidRPr="00A06E76">
        <w:rPr>
          <w:rFonts w:asciiTheme="majorHAnsi" w:hAnsiTheme="majorHAnsi"/>
        </w:rPr>
        <w:t xml:space="preserve">find opportunities in the European mainland </w:t>
      </w:r>
      <w:r w:rsidR="00961307">
        <w:rPr>
          <w:rFonts w:asciiTheme="majorHAnsi" w:hAnsiTheme="majorHAnsi"/>
        </w:rPr>
        <w:t>a</w:t>
      </w:r>
      <w:r w:rsidR="009116B6">
        <w:rPr>
          <w:rFonts w:asciiTheme="majorHAnsi" w:hAnsiTheme="majorHAnsi"/>
        </w:rPr>
        <w:t>s well as</w:t>
      </w:r>
      <w:r w:rsidRPr="00A06E76">
        <w:rPr>
          <w:rFonts w:asciiTheme="majorHAnsi" w:hAnsiTheme="majorHAnsi"/>
        </w:rPr>
        <w:t xml:space="preserve"> </w:t>
      </w:r>
      <w:r w:rsidR="00D614CD" w:rsidRPr="00A06E76">
        <w:rPr>
          <w:rFonts w:asciiTheme="majorHAnsi" w:hAnsiTheme="majorHAnsi"/>
        </w:rPr>
        <w:t>at home</w:t>
      </w:r>
      <w:r w:rsidR="00D37BF8">
        <w:rPr>
          <w:rFonts w:asciiTheme="majorHAnsi" w:hAnsiTheme="majorHAnsi"/>
        </w:rPr>
        <w:t xml:space="preserve"> – for example by working in creative or technical roles on co-productions</w:t>
      </w:r>
      <w:r w:rsidR="00741E69">
        <w:rPr>
          <w:rFonts w:asciiTheme="majorHAnsi" w:hAnsiTheme="majorHAnsi"/>
        </w:rPr>
        <w:t>, notably but not exclusively,</w:t>
      </w:r>
      <w:r w:rsidR="00D37BF8">
        <w:rPr>
          <w:rFonts w:asciiTheme="majorHAnsi" w:hAnsiTheme="majorHAnsi"/>
        </w:rPr>
        <w:t xml:space="preserve"> </w:t>
      </w:r>
      <w:r w:rsidR="00741E69">
        <w:rPr>
          <w:rFonts w:asciiTheme="majorHAnsi" w:hAnsiTheme="majorHAnsi"/>
        </w:rPr>
        <w:t xml:space="preserve">between the UK and EU </w:t>
      </w:r>
      <w:r w:rsidR="00D37BF8">
        <w:rPr>
          <w:rFonts w:asciiTheme="majorHAnsi" w:hAnsiTheme="majorHAnsi"/>
        </w:rPr>
        <w:t>partners.</w:t>
      </w:r>
      <w:r w:rsidR="00CC6410">
        <w:rPr>
          <w:rFonts w:asciiTheme="majorHAnsi" w:hAnsiTheme="majorHAnsi"/>
        </w:rPr>
        <w:t xml:space="preserve"> These roles are often posted at short notice, and so the introduction of a UK-EU visa regime might impact the ability of highly-skilled UK based operatives to take up opportunities in a timely fashion.</w:t>
      </w:r>
      <w:r w:rsidR="00D37BF8">
        <w:rPr>
          <w:rFonts w:asciiTheme="majorHAnsi" w:hAnsiTheme="majorHAnsi"/>
        </w:rPr>
        <w:t xml:space="preserve"> </w:t>
      </w:r>
      <w:r w:rsidR="00390F20" w:rsidRPr="00A06E76">
        <w:rPr>
          <w:rFonts w:asciiTheme="majorHAnsi" w:hAnsiTheme="majorHAnsi"/>
        </w:rPr>
        <w:t xml:space="preserve"> </w:t>
      </w:r>
      <w:r w:rsidR="000E1E99" w:rsidRPr="00A06E76">
        <w:rPr>
          <w:rFonts w:asciiTheme="majorHAnsi" w:hAnsiTheme="majorHAnsi"/>
        </w:rPr>
        <w:t>Co-productions with the rest of the world are important but the relationship between the UK and other EU countries is relatively easy to execute – not least because of geographical proximity.</w:t>
      </w:r>
      <w:r w:rsidR="00390F20" w:rsidRPr="00A06E76">
        <w:rPr>
          <w:rFonts w:asciiTheme="majorHAnsi" w:hAnsiTheme="majorHAnsi"/>
        </w:rPr>
        <w:t xml:space="preserve"> </w:t>
      </w:r>
    </w:p>
    <w:p w:rsidR="0043551E" w:rsidRPr="00A06E76" w:rsidRDefault="00390F20" w:rsidP="00A06E76">
      <w:pPr>
        <w:jc w:val="both"/>
        <w:rPr>
          <w:rFonts w:asciiTheme="majorHAnsi" w:hAnsiTheme="majorHAnsi"/>
        </w:rPr>
      </w:pPr>
      <w:r w:rsidRPr="00A06E76">
        <w:rPr>
          <w:rFonts w:asciiTheme="majorHAnsi" w:hAnsiTheme="majorHAnsi"/>
        </w:rPr>
        <w:t xml:space="preserve">Official UK co-productions made under the European Convention on Cinematic Co-production accounted for 69% of all co-productions certified between 2011 and 2015. </w:t>
      </w:r>
      <w:r w:rsidR="007466AC" w:rsidRPr="00A06E76">
        <w:rPr>
          <w:rFonts w:asciiTheme="majorHAnsi" w:hAnsiTheme="majorHAnsi"/>
        </w:rPr>
        <w:t xml:space="preserve"> Visa-free travel arrangements have encouraged cross-border collaboration and innovation, and assisted UK independent productions to meet production budgets in an increasingly difficult market for film financing.</w:t>
      </w:r>
      <w:r w:rsidR="00741E69">
        <w:rPr>
          <w:rFonts w:asciiTheme="majorHAnsi" w:hAnsiTheme="majorHAnsi"/>
        </w:rPr>
        <w:t xml:space="preserve"> </w:t>
      </w:r>
      <w:r w:rsidR="007466AC" w:rsidRPr="00A06E76">
        <w:rPr>
          <w:rFonts w:asciiTheme="majorHAnsi" w:hAnsiTheme="majorHAnsi"/>
        </w:rPr>
        <w:t>The introduction of a work-permit based system may</w:t>
      </w:r>
      <w:r w:rsidR="00402408">
        <w:rPr>
          <w:rFonts w:asciiTheme="majorHAnsi" w:hAnsiTheme="majorHAnsi"/>
        </w:rPr>
        <w:t xml:space="preserve"> also</w:t>
      </w:r>
      <w:r w:rsidR="007466AC" w:rsidRPr="00A06E76">
        <w:rPr>
          <w:rFonts w:asciiTheme="majorHAnsi" w:hAnsiTheme="majorHAnsi"/>
        </w:rPr>
        <w:t xml:space="preserve"> increase overheads to the point where projects become unviable.</w:t>
      </w:r>
      <w:r w:rsidR="00E83B8C" w:rsidRPr="00A06E76">
        <w:rPr>
          <w:rFonts w:asciiTheme="majorHAnsi" w:hAnsiTheme="majorHAnsi"/>
        </w:rPr>
        <w:t xml:space="preserve"> </w:t>
      </w:r>
    </w:p>
    <w:p w:rsidR="007466AC" w:rsidRPr="00A06E76" w:rsidRDefault="007466AC" w:rsidP="00A06E76">
      <w:pPr>
        <w:jc w:val="both"/>
        <w:rPr>
          <w:rFonts w:asciiTheme="majorHAnsi" w:hAnsiTheme="majorHAnsi"/>
        </w:rPr>
      </w:pPr>
      <w:r w:rsidRPr="00A06E76">
        <w:rPr>
          <w:rFonts w:asciiTheme="majorHAnsi" w:hAnsiTheme="majorHAnsi"/>
        </w:rPr>
        <w:t xml:space="preserve">The film and TV industries have a well-functioning agreement with the Home Office </w:t>
      </w:r>
      <w:r w:rsidR="0003177D" w:rsidRPr="00A06E76">
        <w:rPr>
          <w:rFonts w:asciiTheme="majorHAnsi" w:hAnsiTheme="majorHAnsi"/>
        </w:rPr>
        <w:t>that</w:t>
      </w:r>
      <w:r w:rsidRPr="00A06E76">
        <w:rPr>
          <w:rFonts w:asciiTheme="majorHAnsi" w:hAnsiTheme="majorHAnsi"/>
        </w:rPr>
        <w:t xml:space="preserve"> permits short-term visas for top-level creative talent, and their associated teams, under Tier 5 of the Points Based System. This system, negotiated by the British Film Commission and the BECTU trade union alongside the Home Office, has been responsible f</w:t>
      </w:r>
      <w:r w:rsidR="001275ED" w:rsidRPr="00A06E76">
        <w:rPr>
          <w:rFonts w:asciiTheme="majorHAnsi" w:hAnsiTheme="majorHAnsi"/>
        </w:rPr>
        <w:t>or allowing film</w:t>
      </w:r>
      <w:r w:rsidRPr="00A06E76">
        <w:rPr>
          <w:rFonts w:asciiTheme="majorHAnsi" w:hAnsiTheme="majorHAnsi"/>
        </w:rPr>
        <w:t xml:space="preserve">makers such as Stephen Spielberg and Martin Scorsese to make projects in the UK, and provided large employment boosts amongst local indigenous populations. Safeguarding this agreement is imperative to the UK screen industries </w:t>
      </w:r>
      <w:r w:rsidR="0043551E" w:rsidRPr="00A06E76">
        <w:rPr>
          <w:rFonts w:asciiTheme="majorHAnsi" w:hAnsiTheme="majorHAnsi"/>
        </w:rPr>
        <w:t xml:space="preserve">attracting talent and maintaining </w:t>
      </w:r>
      <w:r w:rsidR="00D614CD" w:rsidRPr="00A06E76">
        <w:rPr>
          <w:rFonts w:asciiTheme="majorHAnsi" w:hAnsiTheme="majorHAnsi"/>
        </w:rPr>
        <w:t xml:space="preserve">global </w:t>
      </w:r>
      <w:r w:rsidRPr="00A06E76">
        <w:rPr>
          <w:rFonts w:asciiTheme="majorHAnsi" w:hAnsiTheme="majorHAnsi"/>
        </w:rPr>
        <w:t xml:space="preserve">competitiveness. </w:t>
      </w:r>
    </w:p>
    <w:p w:rsidR="007466AC" w:rsidRPr="00A06E76" w:rsidRDefault="007466AC" w:rsidP="00A06E76">
      <w:pPr>
        <w:jc w:val="both"/>
        <w:rPr>
          <w:rFonts w:asciiTheme="majorHAnsi" w:hAnsiTheme="majorHAnsi"/>
        </w:rPr>
      </w:pPr>
      <w:r w:rsidRPr="00A06E76">
        <w:rPr>
          <w:rFonts w:asciiTheme="majorHAnsi" w:hAnsiTheme="majorHAnsi"/>
        </w:rPr>
        <w:t>The screen industries also have a strong interest in the future of immigration rules for international students. The UK is home to a number of world leading film schools</w:t>
      </w:r>
      <w:r w:rsidR="00F97A71">
        <w:rPr>
          <w:rFonts w:asciiTheme="majorHAnsi" w:hAnsiTheme="majorHAnsi"/>
        </w:rPr>
        <w:t xml:space="preserve">, </w:t>
      </w:r>
      <w:r w:rsidRPr="00A06E76">
        <w:rPr>
          <w:rFonts w:asciiTheme="majorHAnsi" w:hAnsiTheme="majorHAnsi"/>
        </w:rPr>
        <w:t>courses in animation, visual effects and video games design and</w:t>
      </w:r>
      <w:r w:rsidR="00F97A71">
        <w:rPr>
          <w:rFonts w:asciiTheme="majorHAnsi" w:hAnsiTheme="majorHAnsi"/>
        </w:rPr>
        <w:t xml:space="preserve"> a</w:t>
      </w:r>
      <w:r w:rsidRPr="00A06E76">
        <w:rPr>
          <w:rFonts w:asciiTheme="majorHAnsi" w:hAnsiTheme="majorHAnsi"/>
        </w:rPr>
        <w:t xml:space="preserve"> number of highly desirable film and media based courses. Many UK based screen companies hire directly from these institutions</w:t>
      </w:r>
      <w:r w:rsidR="00F97FB6">
        <w:rPr>
          <w:rStyle w:val="FootnoteReference"/>
          <w:rFonts w:asciiTheme="majorHAnsi" w:hAnsiTheme="majorHAnsi"/>
        </w:rPr>
        <w:footnoteReference w:id="11"/>
      </w:r>
      <w:r w:rsidRPr="00A06E76">
        <w:rPr>
          <w:rFonts w:asciiTheme="majorHAnsi" w:hAnsiTheme="majorHAnsi"/>
        </w:rPr>
        <w:t>. Changes to the existing visa system will require careful handling to ensure both the viability</w:t>
      </w:r>
      <w:r w:rsidR="00F97FB6">
        <w:rPr>
          <w:rStyle w:val="FootnoteReference"/>
          <w:rFonts w:asciiTheme="majorHAnsi" w:hAnsiTheme="majorHAnsi"/>
        </w:rPr>
        <w:footnoteReference w:id="12"/>
      </w:r>
      <w:r w:rsidRPr="00A06E76">
        <w:rPr>
          <w:rFonts w:asciiTheme="majorHAnsi" w:hAnsiTheme="majorHAnsi"/>
        </w:rPr>
        <w:t xml:space="preserve"> of these courses (which are also popular with indigenous students) and their ability to provide the ‘brightest and best’ employees which keep the UK </w:t>
      </w:r>
      <w:r w:rsidR="00F97A71">
        <w:rPr>
          <w:rFonts w:asciiTheme="majorHAnsi" w:hAnsiTheme="majorHAnsi"/>
        </w:rPr>
        <w:t>screen</w:t>
      </w:r>
      <w:r w:rsidRPr="00A06E76">
        <w:rPr>
          <w:rFonts w:asciiTheme="majorHAnsi" w:hAnsiTheme="majorHAnsi"/>
        </w:rPr>
        <w:t xml:space="preserve"> industries at the cutting edge of innovation and excellence globally</w:t>
      </w:r>
      <w:r w:rsidR="00390F20" w:rsidRPr="00A06E76">
        <w:rPr>
          <w:rFonts w:asciiTheme="majorHAnsi" w:hAnsiTheme="majorHAnsi"/>
        </w:rPr>
        <w:t>.</w:t>
      </w:r>
      <w:r w:rsidR="00E83B8C" w:rsidRPr="00A06E76">
        <w:rPr>
          <w:rFonts w:asciiTheme="majorHAnsi" w:hAnsiTheme="majorHAnsi"/>
        </w:rPr>
        <w:t xml:space="preserve"> </w:t>
      </w:r>
    </w:p>
    <w:p w:rsidR="0003177D" w:rsidRPr="00A06E76" w:rsidRDefault="00975A6E" w:rsidP="00A06E76">
      <w:pPr>
        <w:jc w:val="both"/>
        <w:rPr>
          <w:rFonts w:asciiTheme="majorHAnsi" w:hAnsiTheme="majorHAnsi"/>
        </w:rPr>
      </w:pPr>
      <w:r w:rsidRPr="00A06E76">
        <w:rPr>
          <w:rFonts w:asciiTheme="majorHAnsi" w:hAnsiTheme="majorHAnsi"/>
        </w:rPr>
        <w:t xml:space="preserve">Equally, </w:t>
      </w:r>
      <w:r w:rsidR="007466AC" w:rsidRPr="00A06E76">
        <w:rPr>
          <w:rFonts w:asciiTheme="majorHAnsi" w:hAnsiTheme="majorHAnsi"/>
        </w:rPr>
        <w:t>ensuring the existence of strong entry routes to the screen industries for young people from low-income and diverse backgrounds</w:t>
      </w:r>
      <w:r w:rsidRPr="00A06E76">
        <w:rPr>
          <w:rFonts w:asciiTheme="majorHAnsi" w:hAnsiTheme="majorHAnsi"/>
        </w:rPr>
        <w:t xml:space="preserve"> is essential</w:t>
      </w:r>
      <w:r w:rsidR="007466AC" w:rsidRPr="00A06E76">
        <w:rPr>
          <w:rFonts w:asciiTheme="majorHAnsi" w:hAnsiTheme="majorHAnsi"/>
        </w:rPr>
        <w:t xml:space="preserve">. </w:t>
      </w:r>
      <w:r w:rsidR="00DB0566">
        <w:rPr>
          <w:rFonts w:asciiTheme="majorHAnsi" w:hAnsiTheme="majorHAnsi"/>
        </w:rPr>
        <w:t>S</w:t>
      </w:r>
      <w:r w:rsidR="007466AC" w:rsidRPr="00A06E76">
        <w:rPr>
          <w:rFonts w:asciiTheme="majorHAnsi" w:hAnsiTheme="majorHAnsi"/>
        </w:rPr>
        <w:t xml:space="preserve">ome sectors of the screen industries have been forward thinking in their approach to this problem, but in others there is work to do. The new Apprenticeship Levy could present opportunities for access but flexibilities and support will be required </w:t>
      </w:r>
      <w:r w:rsidR="00013E34" w:rsidRPr="00A06E76">
        <w:rPr>
          <w:rFonts w:asciiTheme="majorHAnsi" w:hAnsiTheme="majorHAnsi"/>
        </w:rPr>
        <w:t xml:space="preserve">within the levy framework </w:t>
      </w:r>
      <w:r w:rsidR="00D906B8" w:rsidRPr="00A06E76">
        <w:rPr>
          <w:rFonts w:asciiTheme="majorHAnsi" w:hAnsiTheme="majorHAnsi"/>
        </w:rPr>
        <w:t>t</w:t>
      </w:r>
      <w:r w:rsidR="00013E34" w:rsidRPr="00A06E76">
        <w:rPr>
          <w:rFonts w:asciiTheme="majorHAnsi" w:hAnsiTheme="majorHAnsi"/>
        </w:rPr>
        <w:t xml:space="preserve">o ensure that it can work effectively </w:t>
      </w:r>
      <w:r w:rsidR="007466AC" w:rsidRPr="00A06E76">
        <w:rPr>
          <w:rFonts w:asciiTheme="majorHAnsi" w:hAnsiTheme="majorHAnsi"/>
        </w:rPr>
        <w:t xml:space="preserve">for an industry where freelance and </w:t>
      </w:r>
      <w:r w:rsidR="00B967E2" w:rsidRPr="00A06E76">
        <w:rPr>
          <w:rFonts w:asciiTheme="majorHAnsi" w:hAnsiTheme="majorHAnsi"/>
        </w:rPr>
        <w:t>project based work is the norm.</w:t>
      </w:r>
      <w:r w:rsidR="00C40509" w:rsidRPr="00A06E76">
        <w:rPr>
          <w:rFonts w:asciiTheme="majorHAnsi" w:hAnsiTheme="majorHAnsi"/>
        </w:rPr>
        <w:t xml:space="preserve"> </w:t>
      </w:r>
    </w:p>
    <w:p w:rsidR="009374DB" w:rsidRPr="006247AA" w:rsidRDefault="0003177D" w:rsidP="00A06E76">
      <w:pPr>
        <w:jc w:val="both"/>
        <w:rPr>
          <w:rFonts w:asciiTheme="majorHAnsi" w:eastAsia="Times New Roman" w:hAnsiTheme="majorHAnsi" w:cs="Times New Roman"/>
          <w:lang w:val="en" w:eastAsia="en-GB"/>
        </w:rPr>
      </w:pPr>
      <w:r w:rsidRPr="00A06E76">
        <w:rPr>
          <w:rFonts w:asciiTheme="majorHAnsi" w:hAnsiTheme="majorHAnsi"/>
        </w:rPr>
        <w:t>W</w:t>
      </w:r>
      <w:r w:rsidR="000E1E99" w:rsidRPr="00A06E76">
        <w:rPr>
          <w:rFonts w:asciiTheme="majorHAnsi" w:hAnsiTheme="majorHAnsi"/>
        </w:rPr>
        <w:t>e cannot under-estimate the scale of the challenge</w:t>
      </w:r>
      <w:r w:rsidR="00A05F78" w:rsidRPr="00A06E76">
        <w:rPr>
          <w:rFonts w:asciiTheme="majorHAnsi" w:hAnsiTheme="majorHAnsi"/>
        </w:rPr>
        <w:t xml:space="preserve"> around training and continuous professional development</w:t>
      </w:r>
      <w:r w:rsidR="000E1E99" w:rsidRPr="00A06E76">
        <w:rPr>
          <w:rFonts w:asciiTheme="majorHAnsi" w:hAnsiTheme="majorHAnsi"/>
        </w:rPr>
        <w:t>, especially if there are restrictions on highly-skilled people upon whom the screen sectors are particular dependent. The BFI, in collaboration with</w:t>
      </w:r>
      <w:r w:rsidR="00A4270A" w:rsidRPr="00A06E76">
        <w:rPr>
          <w:rFonts w:asciiTheme="majorHAnsi" w:hAnsiTheme="majorHAnsi"/>
        </w:rPr>
        <w:t xml:space="preserve"> Creative Skillset commissioned</w:t>
      </w:r>
      <w:r w:rsidR="000E1E99" w:rsidRPr="00A06E76">
        <w:rPr>
          <w:rFonts w:asciiTheme="majorHAnsi" w:hAnsiTheme="majorHAnsi"/>
        </w:rPr>
        <w:t xml:space="preserve"> the Work Foundation </w:t>
      </w:r>
      <w:r w:rsidR="00A4270A" w:rsidRPr="00A06E76">
        <w:rPr>
          <w:rFonts w:asciiTheme="majorHAnsi" w:hAnsiTheme="majorHAnsi"/>
        </w:rPr>
        <w:t>to</w:t>
      </w:r>
      <w:r w:rsidR="000E1E99" w:rsidRPr="00A06E76">
        <w:rPr>
          <w:rFonts w:asciiTheme="majorHAnsi" w:hAnsiTheme="majorHAnsi"/>
        </w:rPr>
        <w:t xml:space="preserve"> undertak</w:t>
      </w:r>
      <w:r w:rsidR="00A4270A" w:rsidRPr="00A06E76">
        <w:rPr>
          <w:rFonts w:asciiTheme="majorHAnsi" w:hAnsiTheme="majorHAnsi"/>
        </w:rPr>
        <w:t>e</w:t>
      </w:r>
      <w:r w:rsidR="000E1E99" w:rsidRPr="00A06E76">
        <w:rPr>
          <w:rFonts w:asciiTheme="majorHAnsi" w:hAnsiTheme="majorHAnsi"/>
        </w:rPr>
        <w:t xml:space="preserve"> </w:t>
      </w:r>
      <w:r w:rsidR="005320F0" w:rsidRPr="00A06E76">
        <w:rPr>
          <w:rFonts w:asciiTheme="majorHAnsi" w:hAnsiTheme="majorHAnsi"/>
        </w:rPr>
        <w:t>an audit of skills needs and this will provide the evidential foundation</w:t>
      </w:r>
      <w:r w:rsidR="00DB0566">
        <w:rPr>
          <w:rFonts w:asciiTheme="majorHAnsi" w:hAnsiTheme="majorHAnsi"/>
        </w:rPr>
        <w:t xml:space="preserve"> needed</w:t>
      </w:r>
      <w:r w:rsidR="005320F0" w:rsidRPr="00A06E76">
        <w:rPr>
          <w:rFonts w:asciiTheme="majorHAnsi" w:hAnsiTheme="majorHAnsi"/>
        </w:rPr>
        <w:t xml:space="preserve"> for a</w:t>
      </w:r>
      <w:r w:rsidR="00DB0566">
        <w:rPr>
          <w:rFonts w:asciiTheme="majorHAnsi" w:hAnsiTheme="majorHAnsi"/>
        </w:rPr>
        <w:t>n ambitious</w:t>
      </w:r>
      <w:r w:rsidR="00A4270A" w:rsidRPr="00A06E76">
        <w:rPr>
          <w:rFonts w:asciiTheme="majorHAnsi" w:hAnsiTheme="majorHAnsi"/>
        </w:rPr>
        <w:t xml:space="preserve"> future </w:t>
      </w:r>
      <w:r w:rsidR="005320F0" w:rsidRPr="00A06E76">
        <w:rPr>
          <w:rFonts w:asciiTheme="majorHAnsi" w:hAnsiTheme="majorHAnsi"/>
        </w:rPr>
        <w:t>skills strategy.</w:t>
      </w:r>
      <w:r w:rsidR="009374DB" w:rsidRPr="001275ED">
        <w:rPr>
          <w:rFonts w:asciiTheme="majorHAnsi" w:eastAsia="Times New Roman" w:hAnsiTheme="majorHAnsi" w:cs="Times New Roman"/>
          <w:b/>
          <w:i/>
          <w:sz w:val="24"/>
          <w:szCs w:val="24"/>
          <w:lang w:val="en" w:eastAsia="en-GB"/>
        </w:rPr>
        <w:br w:type="page"/>
      </w:r>
    </w:p>
    <w:p w:rsidR="00526624" w:rsidRPr="00DB0566" w:rsidRDefault="0053241A" w:rsidP="00DB0566">
      <w:pPr>
        <w:pStyle w:val="ListParagraph"/>
        <w:numPr>
          <w:ilvl w:val="0"/>
          <w:numId w:val="11"/>
        </w:numPr>
        <w:jc w:val="both"/>
        <w:rPr>
          <w:rFonts w:asciiTheme="majorHAnsi" w:eastAsia="Times New Roman" w:hAnsiTheme="majorHAnsi" w:cs="Times New Roman"/>
          <w:sz w:val="22"/>
          <w:szCs w:val="22"/>
          <w:lang w:val="en" w:eastAsia="en-GB"/>
        </w:rPr>
      </w:pPr>
      <w:r w:rsidRPr="00A06E76">
        <w:rPr>
          <w:rFonts w:asciiTheme="majorHAnsi" w:eastAsia="Times New Roman" w:hAnsiTheme="majorHAnsi" w:cs="Times New Roman"/>
          <w:b/>
          <w:i/>
          <w:sz w:val="22"/>
          <w:szCs w:val="22"/>
          <w:lang w:val="en" w:eastAsia="en-GB"/>
        </w:rPr>
        <w:t>While the Intellectual Property Office has stated that the position on trademarks, designs, patents, copyright and enforcement remains the same until exit negotiations are concluded, what should happen in relation to Copyright after the UK leaves the EU?</w:t>
      </w:r>
    </w:p>
    <w:p w:rsidR="00BD51DF" w:rsidRPr="00A06E76" w:rsidRDefault="00BD51DF" w:rsidP="00A06E76">
      <w:pPr>
        <w:spacing w:before="100" w:beforeAutospacing="1" w:after="100" w:afterAutospacing="1"/>
        <w:jc w:val="both"/>
        <w:rPr>
          <w:rFonts w:asciiTheme="majorHAnsi" w:eastAsia="Times New Roman" w:hAnsiTheme="majorHAnsi" w:cs="Times New Roman"/>
          <w:b/>
          <w:lang w:val="en" w:eastAsia="en-GB"/>
        </w:rPr>
      </w:pPr>
      <w:r w:rsidRPr="00A06E76">
        <w:rPr>
          <w:rFonts w:asciiTheme="majorHAnsi" w:eastAsia="Times New Roman" w:hAnsiTheme="majorHAnsi" w:cs="Times New Roman"/>
          <w:b/>
          <w:lang w:val="en" w:eastAsia="en-GB"/>
        </w:rPr>
        <w:t>Key point</w:t>
      </w:r>
    </w:p>
    <w:p w:rsidR="00BD51DF" w:rsidRPr="00A06E76" w:rsidRDefault="00D614CD" w:rsidP="00A06E76">
      <w:pPr>
        <w:spacing w:before="100" w:beforeAutospacing="1" w:after="100" w:afterAutospacing="1"/>
        <w:jc w:val="both"/>
        <w:rPr>
          <w:rFonts w:asciiTheme="majorHAnsi" w:eastAsia="Times New Roman" w:hAnsiTheme="majorHAnsi" w:cs="Times New Roman"/>
          <w:b/>
          <w:lang w:val="en" w:eastAsia="en-GB"/>
        </w:rPr>
      </w:pPr>
      <w:r w:rsidRPr="00A06E76">
        <w:rPr>
          <w:rFonts w:asciiTheme="majorHAnsi" w:eastAsia="Times New Roman" w:hAnsiTheme="majorHAnsi" w:cs="Times New Roman"/>
          <w:b/>
          <w:lang w:val="en" w:eastAsia="en-GB"/>
        </w:rPr>
        <w:t>We need to</w:t>
      </w:r>
      <w:r w:rsidR="00BD51DF" w:rsidRPr="00A06E76">
        <w:rPr>
          <w:rFonts w:asciiTheme="majorHAnsi" w:eastAsia="Times New Roman" w:hAnsiTheme="majorHAnsi" w:cs="Times New Roman"/>
          <w:b/>
          <w:lang w:val="en" w:eastAsia="en-GB"/>
        </w:rPr>
        <w:t xml:space="preserve"> ensure that the UK copyright regime remains as a close as possible to that of the EU. This will help to facilitate the circulation of films and audiovisual works without differences in the copyright regime becoming an </w:t>
      </w:r>
      <w:r w:rsidR="007466AC" w:rsidRPr="00A06E76">
        <w:rPr>
          <w:rFonts w:asciiTheme="majorHAnsi" w:eastAsia="Times New Roman" w:hAnsiTheme="majorHAnsi" w:cs="Times New Roman"/>
          <w:b/>
          <w:lang w:val="en" w:eastAsia="en-GB"/>
        </w:rPr>
        <w:t>unnecessary</w:t>
      </w:r>
      <w:r w:rsidR="00BD51DF" w:rsidRPr="00A06E76">
        <w:rPr>
          <w:rFonts w:asciiTheme="majorHAnsi" w:eastAsia="Times New Roman" w:hAnsiTheme="majorHAnsi" w:cs="Times New Roman"/>
          <w:b/>
          <w:lang w:val="en" w:eastAsia="en-GB"/>
        </w:rPr>
        <w:t xml:space="preserve"> barrier.</w:t>
      </w:r>
    </w:p>
    <w:p w:rsidR="00BD51DF" w:rsidRPr="00A06E76" w:rsidRDefault="00BD51DF" w:rsidP="00A06E76">
      <w:pPr>
        <w:spacing w:before="100" w:beforeAutospacing="1" w:after="100" w:afterAutospacing="1"/>
        <w:jc w:val="both"/>
        <w:rPr>
          <w:rFonts w:asciiTheme="majorHAnsi" w:eastAsia="Times New Roman" w:hAnsiTheme="majorHAnsi" w:cs="Times New Roman"/>
          <w:lang w:val="en" w:eastAsia="en-GB"/>
        </w:rPr>
      </w:pPr>
      <w:r w:rsidRPr="00A06E76">
        <w:rPr>
          <w:rFonts w:asciiTheme="majorHAnsi" w:eastAsia="Times New Roman" w:hAnsiTheme="majorHAnsi" w:cs="Times New Roman"/>
          <w:lang w:val="en" w:eastAsia="en-GB"/>
        </w:rPr>
        <w:t>The answer to this question will be determined in large part by the shape of the eve</w:t>
      </w:r>
      <w:r w:rsidR="00DB0566">
        <w:rPr>
          <w:rFonts w:asciiTheme="majorHAnsi" w:eastAsia="Times New Roman" w:hAnsiTheme="majorHAnsi" w:cs="Times New Roman"/>
          <w:lang w:val="en" w:eastAsia="en-GB"/>
        </w:rPr>
        <w:t>ntual overall trade settlement, if any,</w:t>
      </w:r>
      <w:r w:rsidRPr="00A06E76">
        <w:rPr>
          <w:rFonts w:asciiTheme="majorHAnsi" w:eastAsia="Times New Roman" w:hAnsiTheme="majorHAnsi" w:cs="Times New Roman"/>
          <w:lang w:val="en" w:eastAsia="en-GB"/>
        </w:rPr>
        <w:t xml:space="preserve"> with the European Union. If the UK continues to ha</w:t>
      </w:r>
      <w:r w:rsidR="00D614CD" w:rsidRPr="00A06E76">
        <w:rPr>
          <w:rFonts w:asciiTheme="majorHAnsi" w:eastAsia="Times New Roman" w:hAnsiTheme="majorHAnsi" w:cs="Times New Roman"/>
          <w:lang w:val="en" w:eastAsia="en-GB"/>
        </w:rPr>
        <w:t xml:space="preserve">ve access to the Single Market </w:t>
      </w:r>
      <w:r w:rsidRPr="00A06E76">
        <w:rPr>
          <w:rFonts w:asciiTheme="majorHAnsi" w:eastAsia="Times New Roman" w:hAnsiTheme="majorHAnsi" w:cs="Times New Roman"/>
          <w:lang w:val="en" w:eastAsia="en-GB"/>
        </w:rPr>
        <w:t xml:space="preserve">then the UK </w:t>
      </w:r>
      <w:r w:rsidR="00DB0566">
        <w:rPr>
          <w:rFonts w:asciiTheme="majorHAnsi" w:eastAsia="Times New Roman" w:hAnsiTheme="majorHAnsi" w:cs="Times New Roman"/>
          <w:lang w:val="en" w:eastAsia="en-GB"/>
        </w:rPr>
        <w:t>should</w:t>
      </w:r>
      <w:r w:rsidRPr="00A06E76">
        <w:rPr>
          <w:rFonts w:asciiTheme="majorHAnsi" w:eastAsia="Times New Roman" w:hAnsiTheme="majorHAnsi" w:cs="Times New Roman"/>
          <w:lang w:val="en" w:eastAsia="en-GB"/>
        </w:rPr>
        <w:t xml:space="preserve"> remain under the aegis of the EU’s copyright regime, including for example the Information Society Directive and the Directive on Orphan Works.</w:t>
      </w:r>
      <w:r w:rsidR="007F7A5D" w:rsidRPr="00A06E76">
        <w:rPr>
          <w:rFonts w:asciiTheme="majorHAnsi" w:eastAsia="Times New Roman" w:hAnsiTheme="majorHAnsi" w:cs="Times New Roman"/>
          <w:lang w:val="en" w:eastAsia="en-GB"/>
        </w:rPr>
        <w:t xml:space="preserve"> However, </w:t>
      </w:r>
      <w:r w:rsidR="0043551E" w:rsidRPr="00A06E76">
        <w:rPr>
          <w:rFonts w:asciiTheme="majorHAnsi" w:eastAsia="Times New Roman" w:hAnsiTheme="majorHAnsi" w:cs="Times New Roman"/>
          <w:lang w:val="en" w:eastAsia="en-GB"/>
        </w:rPr>
        <w:t xml:space="preserve">within the UK </w:t>
      </w:r>
      <w:r w:rsidR="007F7A5D" w:rsidRPr="00A06E76">
        <w:rPr>
          <w:rFonts w:asciiTheme="majorHAnsi" w:eastAsia="Times New Roman" w:hAnsiTheme="majorHAnsi" w:cs="Times New Roman"/>
          <w:lang w:val="en" w:eastAsia="en-GB"/>
        </w:rPr>
        <w:t>we could also exercise the freedom to amend the regime where we s</w:t>
      </w:r>
      <w:r w:rsidR="00DB0566">
        <w:rPr>
          <w:rFonts w:asciiTheme="majorHAnsi" w:eastAsia="Times New Roman" w:hAnsiTheme="majorHAnsi" w:cs="Times New Roman"/>
          <w:lang w:val="en" w:eastAsia="en-GB"/>
        </w:rPr>
        <w:t xml:space="preserve">aw fit, </w:t>
      </w:r>
      <w:r w:rsidR="007F7A5D" w:rsidRPr="00A06E76">
        <w:rPr>
          <w:rFonts w:asciiTheme="majorHAnsi" w:eastAsia="Times New Roman" w:hAnsiTheme="majorHAnsi" w:cs="Times New Roman"/>
          <w:lang w:val="en" w:eastAsia="en-GB"/>
        </w:rPr>
        <w:t>within the constraints of global treati</w:t>
      </w:r>
      <w:r w:rsidR="00DB0566">
        <w:rPr>
          <w:rFonts w:asciiTheme="majorHAnsi" w:eastAsia="Times New Roman" w:hAnsiTheme="majorHAnsi" w:cs="Times New Roman"/>
          <w:lang w:val="en" w:eastAsia="en-GB"/>
        </w:rPr>
        <w:t>es</w:t>
      </w:r>
      <w:r w:rsidR="007F7A5D" w:rsidRPr="00A06E76">
        <w:rPr>
          <w:rFonts w:asciiTheme="majorHAnsi" w:eastAsia="Times New Roman" w:hAnsiTheme="majorHAnsi" w:cs="Times New Roman"/>
          <w:lang w:val="en" w:eastAsia="en-GB"/>
        </w:rPr>
        <w:t>.</w:t>
      </w:r>
    </w:p>
    <w:p w:rsidR="00BD51DF" w:rsidRPr="00A06E76" w:rsidRDefault="00BD51DF" w:rsidP="00A06E76">
      <w:pPr>
        <w:jc w:val="both"/>
        <w:rPr>
          <w:rFonts w:asciiTheme="majorHAnsi" w:eastAsia="Times New Roman" w:hAnsiTheme="majorHAnsi" w:cs="Times New Roman"/>
          <w:lang w:val="en" w:eastAsia="en-GB"/>
        </w:rPr>
      </w:pPr>
      <w:r w:rsidRPr="00A06E76">
        <w:rPr>
          <w:rFonts w:asciiTheme="majorHAnsi" w:eastAsia="Times New Roman" w:hAnsiTheme="majorHAnsi" w:cs="Times New Roman"/>
          <w:lang w:val="en" w:eastAsia="en-GB"/>
        </w:rPr>
        <w:t>If the UK no longer has access to the Single Market then t</w:t>
      </w:r>
      <w:r w:rsidR="001644B7" w:rsidRPr="00A06E76">
        <w:rPr>
          <w:rFonts w:asciiTheme="majorHAnsi" w:eastAsia="Times New Roman" w:hAnsiTheme="majorHAnsi" w:cs="Times New Roman"/>
          <w:lang w:val="en" w:eastAsia="en-GB"/>
        </w:rPr>
        <w:t>he UK’s copyright regime needs to remain</w:t>
      </w:r>
      <w:r w:rsidRPr="00A06E76">
        <w:rPr>
          <w:rFonts w:asciiTheme="majorHAnsi" w:eastAsia="Times New Roman" w:hAnsiTheme="majorHAnsi" w:cs="Times New Roman"/>
          <w:lang w:val="en" w:eastAsia="en-GB"/>
        </w:rPr>
        <w:t xml:space="preserve"> as close as possible to the EU regime. </w:t>
      </w:r>
      <w:r w:rsidR="00BF4C84" w:rsidRPr="00A06E76">
        <w:rPr>
          <w:rFonts w:asciiTheme="majorHAnsi" w:eastAsia="Times New Roman" w:hAnsiTheme="majorHAnsi" w:cs="Times New Roman"/>
          <w:lang w:val="en" w:eastAsia="en-GB"/>
        </w:rPr>
        <w:t>Given that Europe has important powers in copyright, in particular through the Information Society Directive, but also other instruments such as the Orphan Works Directive, t</w:t>
      </w:r>
      <w:r w:rsidRPr="00A06E76">
        <w:rPr>
          <w:rFonts w:asciiTheme="majorHAnsi" w:eastAsia="Times New Roman" w:hAnsiTheme="majorHAnsi" w:cs="Times New Roman"/>
          <w:lang w:val="en" w:eastAsia="en-GB"/>
        </w:rPr>
        <w:t xml:space="preserve">his would help to facilitate both trade and cultural exchanges, </w:t>
      </w:r>
      <w:r w:rsidR="001644B7" w:rsidRPr="00A06E76">
        <w:rPr>
          <w:rFonts w:asciiTheme="majorHAnsi" w:eastAsia="Times New Roman" w:hAnsiTheme="majorHAnsi" w:cs="Times New Roman"/>
          <w:lang w:val="en" w:eastAsia="en-GB"/>
        </w:rPr>
        <w:t>keeping</w:t>
      </w:r>
      <w:r w:rsidRPr="00A06E76">
        <w:rPr>
          <w:rFonts w:asciiTheme="majorHAnsi" w:eastAsia="Times New Roman" w:hAnsiTheme="majorHAnsi" w:cs="Times New Roman"/>
          <w:lang w:val="en" w:eastAsia="en-GB"/>
        </w:rPr>
        <w:t xml:space="preserve"> regulatory barriers and</w:t>
      </w:r>
      <w:r w:rsidR="001644B7" w:rsidRPr="00A06E76">
        <w:rPr>
          <w:rFonts w:asciiTheme="majorHAnsi" w:eastAsia="Times New Roman" w:hAnsiTheme="majorHAnsi" w:cs="Times New Roman"/>
          <w:lang w:val="en" w:eastAsia="en-GB"/>
        </w:rPr>
        <w:t xml:space="preserve"> therefore</w:t>
      </w:r>
      <w:r w:rsidRPr="00A06E76">
        <w:rPr>
          <w:rFonts w:asciiTheme="majorHAnsi" w:eastAsia="Times New Roman" w:hAnsiTheme="majorHAnsi" w:cs="Times New Roman"/>
          <w:lang w:val="en" w:eastAsia="en-GB"/>
        </w:rPr>
        <w:t xml:space="preserve"> costs</w:t>
      </w:r>
      <w:r w:rsidR="001644B7" w:rsidRPr="00A06E76">
        <w:rPr>
          <w:rFonts w:asciiTheme="majorHAnsi" w:eastAsia="Times New Roman" w:hAnsiTheme="majorHAnsi" w:cs="Times New Roman"/>
          <w:lang w:val="en" w:eastAsia="en-GB"/>
        </w:rPr>
        <w:t xml:space="preserve"> to a minimum</w:t>
      </w:r>
      <w:r w:rsidRPr="00A06E76">
        <w:rPr>
          <w:rFonts w:asciiTheme="majorHAnsi" w:eastAsia="Times New Roman" w:hAnsiTheme="majorHAnsi" w:cs="Times New Roman"/>
          <w:lang w:val="en" w:eastAsia="en-GB"/>
        </w:rPr>
        <w:t xml:space="preserve">. </w:t>
      </w:r>
    </w:p>
    <w:p w:rsidR="00BD51DF" w:rsidRPr="00A06E76" w:rsidRDefault="00BD51DF" w:rsidP="00A06E76">
      <w:pPr>
        <w:jc w:val="both"/>
        <w:rPr>
          <w:rFonts w:asciiTheme="majorHAnsi" w:eastAsia="Times New Roman" w:hAnsiTheme="majorHAnsi" w:cs="Times New Roman"/>
          <w:lang w:val="en-GB"/>
        </w:rPr>
      </w:pPr>
      <w:r w:rsidRPr="00A06E76">
        <w:rPr>
          <w:rFonts w:asciiTheme="majorHAnsi" w:eastAsia="Times New Roman" w:hAnsiTheme="majorHAnsi" w:cs="Times New Roman"/>
          <w:lang w:val="en" w:eastAsia="en-GB"/>
        </w:rPr>
        <w:t xml:space="preserve">There will, of course, be many areas of overlap as both the UK and the remaining EU Member States and members of the European Economic Area (EEA)/European Free Trade Area (EFTA) would still be signatories to global treaties such as </w:t>
      </w:r>
      <w:r w:rsidR="002D3758">
        <w:rPr>
          <w:rFonts w:asciiTheme="majorHAnsi" w:eastAsia="Times New Roman" w:hAnsiTheme="majorHAnsi" w:cs="Times New Roman"/>
          <w:lang w:val="en" w:eastAsia="en-GB"/>
        </w:rPr>
        <w:t xml:space="preserve">the </w:t>
      </w:r>
      <w:r w:rsidRPr="00A06E76">
        <w:rPr>
          <w:rFonts w:asciiTheme="majorHAnsi" w:eastAsia="Times New Roman" w:hAnsiTheme="majorHAnsi" w:cs="Times New Roman"/>
          <w:lang w:val="en" w:eastAsia="en-GB"/>
        </w:rPr>
        <w:t>Berne</w:t>
      </w:r>
      <w:r w:rsidR="002D3758">
        <w:rPr>
          <w:rFonts w:asciiTheme="majorHAnsi" w:eastAsia="Times New Roman" w:hAnsiTheme="majorHAnsi" w:cs="Times New Roman"/>
          <w:lang w:val="en" w:eastAsia="en-GB"/>
        </w:rPr>
        <w:t xml:space="preserve"> Convention</w:t>
      </w:r>
      <w:r w:rsidRPr="00A06E76">
        <w:rPr>
          <w:rFonts w:asciiTheme="majorHAnsi" w:eastAsia="Times New Roman" w:hAnsiTheme="majorHAnsi" w:cs="Times New Roman"/>
          <w:lang w:val="en" w:eastAsia="en-GB"/>
        </w:rPr>
        <w:t xml:space="preserve"> and the </w:t>
      </w:r>
      <w:r w:rsidRPr="00A06E76">
        <w:rPr>
          <w:rFonts w:asciiTheme="majorHAnsi" w:eastAsia="Times New Roman" w:hAnsiTheme="majorHAnsi" w:cs="Times New Roman"/>
          <w:bCs/>
          <w:shd w:val="clear" w:color="auto" w:fill="FFFFFF"/>
          <w:lang w:val="en-GB"/>
        </w:rPr>
        <w:t>Agreement on Trade-Related Aspects of Intellectual Property Rights</w:t>
      </w:r>
      <w:r w:rsidRPr="00A06E76">
        <w:rPr>
          <w:rFonts w:asciiTheme="majorHAnsi" w:eastAsia="Times New Roman" w:hAnsiTheme="majorHAnsi" w:cs="Times New Roman"/>
          <w:shd w:val="clear" w:color="auto" w:fill="FFFFFF"/>
          <w:lang w:val="en-GB"/>
        </w:rPr>
        <w:t> (</w:t>
      </w:r>
      <w:r w:rsidRPr="00A06E76">
        <w:rPr>
          <w:rFonts w:asciiTheme="majorHAnsi" w:eastAsia="Times New Roman" w:hAnsiTheme="majorHAnsi" w:cs="Times New Roman"/>
          <w:bCs/>
          <w:shd w:val="clear" w:color="auto" w:fill="FFFFFF"/>
          <w:lang w:val="en-GB"/>
        </w:rPr>
        <w:t>TRIPS</w:t>
      </w:r>
      <w:r w:rsidRPr="00A06E76">
        <w:rPr>
          <w:rFonts w:asciiTheme="majorHAnsi" w:eastAsia="Times New Roman" w:hAnsiTheme="majorHAnsi" w:cs="Times New Roman"/>
          <w:shd w:val="clear" w:color="auto" w:fill="FFFFFF"/>
          <w:lang w:val="en-GB"/>
        </w:rPr>
        <w:t>) administered by the World Trade Organisation (WTO).</w:t>
      </w:r>
    </w:p>
    <w:p w:rsidR="00BD51DF" w:rsidRPr="00A06E76" w:rsidRDefault="00BD51DF" w:rsidP="00A06E76">
      <w:pPr>
        <w:spacing w:before="100" w:beforeAutospacing="1" w:after="100" w:afterAutospacing="1"/>
        <w:jc w:val="both"/>
        <w:rPr>
          <w:rFonts w:asciiTheme="majorHAnsi" w:eastAsia="Times New Roman" w:hAnsiTheme="majorHAnsi" w:cs="Times New Roman"/>
          <w:lang w:val="en" w:eastAsia="en-GB"/>
        </w:rPr>
      </w:pPr>
      <w:r w:rsidRPr="00A06E76">
        <w:rPr>
          <w:rFonts w:asciiTheme="majorHAnsi" w:eastAsia="Times New Roman" w:hAnsiTheme="majorHAnsi" w:cs="Times New Roman"/>
          <w:lang w:val="en" w:eastAsia="en-GB"/>
        </w:rPr>
        <w:t>Immediately upon departure</w:t>
      </w:r>
      <w:r w:rsidR="00975A6E" w:rsidRPr="00A06E76">
        <w:rPr>
          <w:rFonts w:asciiTheme="majorHAnsi" w:eastAsia="Times New Roman" w:hAnsiTheme="majorHAnsi" w:cs="Times New Roman"/>
          <w:lang w:val="en" w:eastAsia="en-GB"/>
        </w:rPr>
        <w:t>,</w:t>
      </w:r>
      <w:r w:rsidRPr="00A06E76">
        <w:rPr>
          <w:rFonts w:asciiTheme="majorHAnsi" w:eastAsia="Times New Roman" w:hAnsiTheme="majorHAnsi" w:cs="Times New Roman"/>
          <w:lang w:val="en" w:eastAsia="en-GB"/>
        </w:rPr>
        <w:t xml:space="preserve"> the BFI assumes that through the “Great Repeal Act” </w:t>
      </w:r>
      <w:r w:rsidR="002D2282">
        <w:rPr>
          <w:rFonts w:asciiTheme="majorHAnsi" w:eastAsia="Times New Roman" w:hAnsiTheme="majorHAnsi" w:cs="Times New Roman"/>
          <w:lang w:val="en" w:eastAsia="en-GB"/>
        </w:rPr>
        <w:t xml:space="preserve">much of </w:t>
      </w:r>
      <w:r w:rsidRPr="00A06E76">
        <w:rPr>
          <w:rFonts w:asciiTheme="majorHAnsi" w:eastAsia="Times New Roman" w:hAnsiTheme="majorHAnsi" w:cs="Times New Roman"/>
          <w:lang w:val="en" w:eastAsia="en-GB"/>
        </w:rPr>
        <w:t>existing EU copyright law</w:t>
      </w:r>
      <w:r w:rsidR="002D3758">
        <w:rPr>
          <w:rFonts w:asciiTheme="majorHAnsi" w:eastAsia="Times New Roman" w:hAnsiTheme="majorHAnsi" w:cs="Times New Roman"/>
          <w:lang w:val="en" w:eastAsia="en-GB"/>
        </w:rPr>
        <w:t xml:space="preserve"> will</w:t>
      </w:r>
      <w:r w:rsidR="002D2282">
        <w:rPr>
          <w:rFonts w:asciiTheme="majorHAnsi" w:eastAsia="Times New Roman" w:hAnsiTheme="majorHAnsi" w:cs="Times New Roman"/>
          <w:lang w:val="en" w:eastAsia="en-GB"/>
        </w:rPr>
        <w:t xml:space="preserve"> </w:t>
      </w:r>
      <w:r w:rsidRPr="00A06E76">
        <w:rPr>
          <w:rFonts w:asciiTheme="majorHAnsi" w:eastAsia="Times New Roman" w:hAnsiTheme="majorHAnsi" w:cs="Times New Roman"/>
          <w:lang w:val="en" w:eastAsia="en-GB"/>
        </w:rPr>
        <w:t>be formally incorporated in UK law</w:t>
      </w:r>
      <w:r w:rsidR="002D2282">
        <w:rPr>
          <w:rFonts w:asciiTheme="majorHAnsi" w:eastAsia="Times New Roman" w:hAnsiTheme="majorHAnsi" w:cs="Times New Roman"/>
          <w:lang w:val="en" w:eastAsia="en-GB"/>
        </w:rPr>
        <w:t xml:space="preserve"> where that has not already happened. </w:t>
      </w:r>
    </w:p>
    <w:p w:rsidR="00BD51DF" w:rsidRDefault="002D2282" w:rsidP="00A06E76">
      <w:pPr>
        <w:spacing w:before="100" w:beforeAutospacing="1" w:after="100" w:afterAutospacing="1"/>
        <w:jc w:val="both"/>
        <w:rPr>
          <w:rFonts w:asciiTheme="majorHAnsi" w:eastAsia="Times New Roman" w:hAnsiTheme="majorHAnsi" w:cs="Times New Roman"/>
          <w:lang w:val="en" w:eastAsia="en-GB"/>
        </w:rPr>
      </w:pPr>
      <w:r>
        <w:rPr>
          <w:rFonts w:asciiTheme="majorHAnsi" w:eastAsia="Times New Roman" w:hAnsiTheme="majorHAnsi" w:cs="Times New Roman"/>
          <w:lang w:val="en" w:eastAsia="en-GB"/>
        </w:rPr>
        <w:t xml:space="preserve">But where cross-border matters are involved the situation is more complicated. </w:t>
      </w:r>
      <w:r w:rsidR="00BD51DF" w:rsidRPr="00A06E76">
        <w:rPr>
          <w:rFonts w:asciiTheme="majorHAnsi" w:eastAsia="Times New Roman" w:hAnsiTheme="majorHAnsi" w:cs="Times New Roman"/>
          <w:lang w:val="en" w:eastAsia="en-GB"/>
        </w:rPr>
        <w:t>An example of this is the proposed Regulation which will enable</w:t>
      </w:r>
      <w:r>
        <w:rPr>
          <w:rFonts w:asciiTheme="majorHAnsi" w:eastAsia="Times New Roman" w:hAnsiTheme="majorHAnsi" w:cs="Times New Roman"/>
          <w:lang w:val="en" w:eastAsia="en-GB"/>
        </w:rPr>
        <w:t xml:space="preserve"> </w:t>
      </w:r>
      <w:r w:rsidR="00BD51DF" w:rsidRPr="00A06E76">
        <w:rPr>
          <w:rFonts w:asciiTheme="majorHAnsi" w:eastAsia="Times New Roman" w:hAnsiTheme="majorHAnsi" w:cs="Times New Roman"/>
          <w:lang w:val="en" w:eastAsia="en-GB"/>
        </w:rPr>
        <w:t>consumers acr</w:t>
      </w:r>
      <w:r w:rsidR="002D3758">
        <w:rPr>
          <w:rFonts w:asciiTheme="majorHAnsi" w:eastAsia="Times New Roman" w:hAnsiTheme="majorHAnsi" w:cs="Times New Roman"/>
          <w:lang w:val="en" w:eastAsia="en-GB"/>
        </w:rPr>
        <w:t xml:space="preserve">oss the EU to access </w:t>
      </w:r>
      <w:r w:rsidR="00BD51DF" w:rsidRPr="00A06E76">
        <w:rPr>
          <w:rFonts w:asciiTheme="majorHAnsi" w:eastAsia="Times New Roman" w:hAnsiTheme="majorHAnsi" w:cs="Times New Roman"/>
          <w:lang w:val="en" w:eastAsia="en-GB"/>
        </w:rPr>
        <w:t xml:space="preserve">domestic </w:t>
      </w:r>
      <w:r w:rsidR="003946BF" w:rsidRPr="00A06E76">
        <w:rPr>
          <w:rFonts w:asciiTheme="majorHAnsi" w:eastAsia="Times New Roman" w:hAnsiTheme="majorHAnsi" w:cs="Times New Roman"/>
          <w:lang w:val="en" w:eastAsia="en-GB"/>
        </w:rPr>
        <w:t>Video on Demand (</w:t>
      </w:r>
      <w:r w:rsidR="00BD51DF" w:rsidRPr="00A06E76">
        <w:rPr>
          <w:rFonts w:asciiTheme="majorHAnsi" w:eastAsia="Times New Roman" w:hAnsiTheme="majorHAnsi" w:cs="Times New Roman"/>
          <w:lang w:val="en" w:eastAsia="en-GB"/>
        </w:rPr>
        <w:t>VoD</w:t>
      </w:r>
      <w:r w:rsidR="003946BF" w:rsidRPr="00A06E76">
        <w:rPr>
          <w:rFonts w:asciiTheme="majorHAnsi" w:eastAsia="Times New Roman" w:hAnsiTheme="majorHAnsi" w:cs="Times New Roman"/>
          <w:lang w:val="en" w:eastAsia="en-GB"/>
        </w:rPr>
        <w:t>)</w:t>
      </w:r>
      <w:r w:rsidR="00BD51DF" w:rsidRPr="00A06E76">
        <w:rPr>
          <w:rFonts w:asciiTheme="majorHAnsi" w:eastAsia="Times New Roman" w:hAnsiTheme="majorHAnsi" w:cs="Times New Roman"/>
          <w:lang w:val="en" w:eastAsia="en-GB"/>
        </w:rPr>
        <w:t xml:space="preserve"> services to which they subscribe when they temporarily travel to other EU Member States. This Regulation uses a “legal fiction”</w:t>
      </w:r>
      <w:r w:rsidR="003946BF" w:rsidRPr="00A06E76">
        <w:rPr>
          <w:rFonts w:asciiTheme="majorHAnsi" w:eastAsia="Times New Roman" w:hAnsiTheme="majorHAnsi" w:cs="Times New Roman"/>
          <w:lang w:val="en" w:eastAsia="en-GB"/>
        </w:rPr>
        <w:t xml:space="preserve"> </w:t>
      </w:r>
      <w:r w:rsidR="00BD51DF" w:rsidRPr="00A06E76">
        <w:rPr>
          <w:rFonts w:asciiTheme="majorHAnsi" w:eastAsia="Times New Roman" w:hAnsiTheme="majorHAnsi" w:cs="Times New Roman"/>
          <w:lang w:val="en" w:eastAsia="en-GB"/>
        </w:rPr>
        <w:t>which means that for copyright purposes</w:t>
      </w:r>
      <w:r>
        <w:rPr>
          <w:rFonts w:asciiTheme="majorHAnsi" w:eastAsia="Times New Roman" w:hAnsiTheme="majorHAnsi" w:cs="Times New Roman"/>
          <w:lang w:val="en" w:eastAsia="en-GB"/>
        </w:rPr>
        <w:t xml:space="preserve"> when a UK consumer travels to another Member State of the EU</w:t>
      </w:r>
      <w:r w:rsidR="00BD51DF" w:rsidRPr="00A06E76">
        <w:rPr>
          <w:rFonts w:asciiTheme="majorHAnsi" w:eastAsia="Times New Roman" w:hAnsiTheme="majorHAnsi" w:cs="Times New Roman"/>
          <w:lang w:val="en" w:eastAsia="en-GB"/>
        </w:rPr>
        <w:t xml:space="preserve"> the service is still deemed to be accessed in </w:t>
      </w:r>
      <w:r>
        <w:rPr>
          <w:rFonts w:asciiTheme="majorHAnsi" w:eastAsia="Times New Roman" w:hAnsiTheme="majorHAnsi" w:cs="Times New Roman"/>
          <w:lang w:val="en" w:eastAsia="en-GB"/>
        </w:rPr>
        <w:t>the UK</w:t>
      </w:r>
      <w:r w:rsidR="00BD51DF" w:rsidRPr="00A06E76">
        <w:rPr>
          <w:rFonts w:asciiTheme="majorHAnsi" w:eastAsia="Times New Roman" w:hAnsiTheme="majorHAnsi" w:cs="Times New Roman"/>
          <w:lang w:val="en" w:eastAsia="en-GB"/>
        </w:rPr>
        <w:t>. Once the UK has left the EU, then the</w:t>
      </w:r>
      <w:r>
        <w:rPr>
          <w:rFonts w:asciiTheme="majorHAnsi" w:eastAsia="Times New Roman" w:hAnsiTheme="majorHAnsi" w:cs="Times New Roman"/>
          <w:lang w:val="en" w:eastAsia="en-GB"/>
        </w:rPr>
        <w:t xml:space="preserve"> UK consumer</w:t>
      </w:r>
      <w:r w:rsidR="00BD51DF" w:rsidRPr="00A06E76">
        <w:rPr>
          <w:rFonts w:asciiTheme="majorHAnsi" w:eastAsia="Times New Roman" w:hAnsiTheme="majorHAnsi" w:cs="Times New Roman"/>
          <w:lang w:val="en" w:eastAsia="en-GB"/>
        </w:rPr>
        <w:t xml:space="preserve"> would no longer be able to take advantage of this Regulation, unless other EU Member States agreed </w:t>
      </w:r>
      <w:r>
        <w:rPr>
          <w:rFonts w:asciiTheme="majorHAnsi" w:eastAsia="Times New Roman" w:hAnsiTheme="majorHAnsi" w:cs="Times New Roman"/>
          <w:lang w:val="en" w:eastAsia="en-GB"/>
        </w:rPr>
        <w:t xml:space="preserve">that the </w:t>
      </w:r>
      <w:r w:rsidR="00BD51DF" w:rsidRPr="00A06E76">
        <w:rPr>
          <w:rFonts w:asciiTheme="majorHAnsi" w:eastAsia="Times New Roman" w:hAnsiTheme="majorHAnsi" w:cs="Times New Roman"/>
          <w:lang w:val="en" w:eastAsia="en-GB"/>
        </w:rPr>
        <w:t xml:space="preserve">legal fiction </w:t>
      </w:r>
      <w:r>
        <w:rPr>
          <w:rFonts w:asciiTheme="majorHAnsi" w:eastAsia="Times New Roman" w:hAnsiTheme="majorHAnsi" w:cs="Times New Roman"/>
          <w:lang w:val="en" w:eastAsia="en-GB"/>
        </w:rPr>
        <w:t xml:space="preserve">could continue to operate even though the UK was outside the EU. </w:t>
      </w:r>
    </w:p>
    <w:p w:rsidR="00ED32AD" w:rsidRDefault="00ED32AD" w:rsidP="00A06E76">
      <w:pPr>
        <w:spacing w:before="100" w:beforeAutospacing="1" w:after="100" w:afterAutospacing="1"/>
        <w:jc w:val="both"/>
        <w:rPr>
          <w:rFonts w:asciiTheme="majorHAnsi" w:eastAsia="Times New Roman" w:hAnsiTheme="majorHAnsi" w:cs="Times New Roman"/>
          <w:lang w:val="en" w:eastAsia="en-GB"/>
        </w:rPr>
      </w:pPr>
    </w:p>
    <w:p w:rsidR="00ED32AD" w:rsidRPr="00A06E76" w:rsidRDefault="00ED32AD" w:rsidP="00A06E76">
      <w:pPr>
        <w:spacing w:before="100" w:beforeAutospacing="1" w:after="100" w:afterAutospacing="1"/>
        <w:jc w:val="both"/>
        <w:rPr>
          <w:rFonts w:asciiTheme="majorHAnsi" w:eastAsia="Times New Roman" w:hAnsiTheme="majorHAnsi" w:cs="Times New Roman"/>
          <w:lang w:val="en" w:eastAsia="en-GB"/>
        </w:rPr>
      </w:pPr>
    </w:p>
    <w:p w:rsidR="00BD51DF" w:rsidRPr="00A06E76" w:rsidRDefault="00BD51DF" w:rsidP="00A06E76">
      <w:pPr>
        <w:pStyle w:val="ListParagraph"/>
        <w:numPr>
          <w:ilvl w:val="0"/>
          <w:numId w:val="11"/>
        </w:numPr>
        <w:spacing w:before="100" w:beforeAutospacing="1" w:after="100" w:afterAutospacing="1"/>
        <w:jc w:val="both"/>
        <w:rPr>
          <w:rFonts w:asciiTheme="majorHAnsi" w:eastAsia="Times New Roman" w:hAnsiTheme="majorHAnsi" w:cs="Times New Roman"/>
          <w:b/>
          <w:i/>
          <w:sz w:val="22"/>
          <w:szCs w:val="22"/>
          <w:lang w:val="en" w:eastAsia="en-GB"/>
        </w:rPr>
      </w:pPr>
      <w:r w:rsidRPr="00A06E76">
        <w:rPr>
          <w:rFonts w:asciiTheme="majorHAnsi" w:eastAsia="Times New Roman" w:hAnsiTheme="majorHAnsi" w:cs="Times New Roman"/>
          <w:b/>
          <w:i/>
          <w:sz w:val="22"/>
          <w:szCs w:val="22"/>
          <w:lang w:val="en" w:eastAsia="en-GB"/>
        </w:rPr>
        <w:t xml:space="preserve">The Digital Single Market: The UK digital sector currently is worth £118 billion a year; 43% of UK digital exports go to the EU.  How has UK membership of the EU helped to shape the Digital Single Market to date? What are the fears and advantages arising from the UK being outside the developing Single Market? What will happen to companies that have used the UK as a base for sales within the Single Market? </w:t>
      </w:r>
    </w:p>
    <w:p w:rsidR="00BD51DF" w:rsidRPr="00A06E76" w:rsidRDefault="00BD51DF" w:rsidP="00A06E76">
      <w:pPr>
        <w:spacing w:before="100" w:beforeAutospacing="1" w:after="100" w:afterAutospacing="1"/>
        <w:jc w:val="both"/>
        <w:rPr>
          <w:rFonts w:asciiTheme="majorHAnsi" w:eastAsia="Times New Roman" w:hAnsiTheme="majorHAnsi" w:cs="Times New Roman"/>
          <w:b/>
          <w:lang w:val="en" w:eastAsia="en-GB"/>
        </w:rPr>
      </w:pPr>
      <w:r w:rsidRPr="00A06E76">
        <w:rPr>
          <w:rFonts w:asciiTheme="majorHAnsi" w:eastAsia="Times New Roman" w:hAnsiTheme="majorHAnsi" w:cs="Times New Roman"/>
          <w:b/>
          <w:lang w:val="en" w:eastAsia="en-GB"/>
        </w:rPr>
        <w:t>Key point</w:t>
      </w:r>
    </w:p>
    <w:p w:rsidR="006F30FE" w:rsidRPr="00731855" w:rsidRDefault="00BD51DF" w:rsidP="00A06E76">
      <w:pPr>
        <w:spacing w:before="100" w:beforeAutospacing="1" w:after="100" w:afterAutospacing="1"/>
        <w:jc w:val="both"/>
        <w:rPr>
          <w:rFonts w:asciiTheme="majorHAnsi" w:eastAsia="Times New Roman" w:hAnsiTheme="majorHAnsi" w:cs="Times New Roman"/>
          <w:b/>
          <w:lang w:val="en" w:eastAsia="en-GB"/>
        </w:rPr>
      </w:pPr>
      <w:r w:rsidRPr="00731855">
        <w:rPr>
          <w:rFonts w:asciiTheme="majorHAnsi" w:eastAsia="Times New Roman" w:hAnsiTheme="majorHAnsi" w:cs="Times New Roman"/>
          <w:b/>
          <w:lang w:val="en" w:eastAsia="en-GB"/>
        </w:rPr>
        <w:t>The Digital Single Market (DSM) presents both opportunities and risks. Films and other audiovisual works will continue to circulate in the DSM once we have left the EU. It is therefore crucial that the Government seeks to play the fullest role possible in helping to shape the DSM, while we still have influence.</w:t>
      </w:r>
    </w:p>
    <w:p w:rsidR="00BD51DF" w:rsidRPr="00A06E76" w:rsidRDefault="00BD51DF" w:rsidP="00A06E76">
      <w:pPr>
        <w:spacing w:before="120" w:after="120"/>
        <w:jc w:val="both"/>
        <w:rPr>
          <w:rFonts w:asciiTheme="majorHAnsi" w:hAnsiTheme="majorHAnsi"/>
        </w:rPr>
      </w:pPr>
      <w:r w:rsidRPr="00A06E76">
        <w:rPr>
          <w:rFonts w:asciiTheme="majorHAnsi" w:hAnsiTheme="majorHAnsi"/>
        </w:rPr>
        <w:t>The BFI has been a supporter in principle of the DSM, which could bring some b</w:t>
      </w:r>
      <w:r w:rsidR="00402408">
        <w:rPr>
          <w:rFonts w:asciiTheme="majorHAnsi" w:hAnsiTheme="majorHAnsi"/>
        </w:rPr>
        <w:t>enefits to the UK screen sector. I</w:t>
      </w:r>
      <w:r w:rsidRPr="00A06E76">
        <w:rPr>
          <w:rFonts w:asciiTheme="majorHAnsi" w:hAnsiTheme="majorHAnsi"/>
        </w:rPr>
        <w:t xml:space="preserve">t may result in further strengthening of protection and improvements in reducing copyright theft and infringement online, as well as improvements to existing copyright exceptions. </w:t>
      </w:r>
      <w:r w:rsidR="002D3758">
        <w:rPr>
          <w:rFonts w:asciiTheme="majorHAnsi" w:hAnsiTheme="majorHAnsi"/>
        </w:rPr>
        <w:t>F</w:t>
      </w:r>
      <w:r w:rsidRPr="00A06E76">
        <w:rPr>
          <w:rFonts w:asciiTheme="majorHAnsi" w:hAnsiTheme="majorHAnsi"/>
        </w:rPr>
        <w:t>or example, there is a proposal to broaden the existing education exception so that it could</w:t>
      </w:r>
      <w:r w:rsidR="002D3758">
        <w:rPr>
          <w:rFonts w:asciiTheme="majorHAnsi" w:hAnsiTheme="majorHAnsi"/>
        </w:rPr>
        <w:t xml:space="preserve"> be</w:t>
      </w:r>
      <w:r w:rsidRPr="00A06E76">
        <w:rPr>
          <w:rFonts w:asciiTheme="majorHAnsi" w:hAnsiTheme="majorHAnsi"/>
        </w:rPr>
        <w:t xml:space="preserve"> used by students who are studying online with an institution in another Member State. </w:t>
      </w:r>
    </w:p>
    <w:p w:rsidR="00BD51DF" w:rsidRPr="00A06E76" w:rsidRDefault="00BD51DF" w:rsidP="00A06E76">
      <w:pPr>
        <w:jc w:val="both"/>
        <w:rPr>
          <w:rFonts w:asciiTheme="majorHAnsi" w:hAnsiTheme="majorHAnsi"/>
        </w:rPr>
      </w:pPr>
      <w:r w:rsidRPr="00A06E76">
        <w:rPr>
          <w:rFonts w:asciiTheme="majorHAnsi" w:hAnsiTheme="majorHAnsi"/>
        </w:rPr>
        <w:t xml:space="preserve">The EU plans further legislative action on copyright under the banner of the Digital Single Market.  </w:t>
      </w:r>
      <w:r w:rsidR="008428FD" w:rsidRPr="00A06E76">
        <w:rPr>
          <w:rFonts w:asciiTheme="majorHAnsi" w:hAnsiTheme="majorHAnsi"/>
        </w:rPr>
        <w:t>Some of t</w:t>
      </w:r>
      <w:r w:rsidRPr="00A06E76">
        <w:rPr>
          <w:rFonts w:asciiTheme="majorHAnsi" w:hAnsiTheme="majorHAnsi"/>
        </w:rPr>
        <w:t>h</w:t>
      </w:r>
      <w:r w:rsidR="008428FD" w:rsidRPr="00A06E76">
        <w:rPr>
          <w:rFonts w:asciiTheme="majorHAnsi" w:hAnsiTheme="majorHAnsi"/>
        </w:rPr>
        <w:t>e</w:t>
      </w:r>
      <w:r w:rsidRPr="00A06E76">
        <w:rPr>
          <w:rFonts w:asciiTheme="majorHAnsi" w:hAnsiTheme="majorHAnsi"/>
        </w:rPr>
        <w:t>s</w:t>
      </w:r>
      <w:r w:rsidR="008428FD" w:rsidRPr="00A06E76">
        <w:rPr>
          <w:rFonts w:asciiTheme="majorHAnsi" w:hAnsiTheme="majorHAnsi"/>
        </w:rPr>
        <w:t>e proposals</w:t>
      </w:r>
      <w:r w:rsidRPr="00A06E76">
        <w:rPr>
          <w:rFonts w:asciiTheme="majorHAnsi" w:hAnsiTheme="majorHAnsi"/>
        </w:rPr>
        <w:t xml:space="preserve"> could have a </w:t>
      </w:r>
      <w:r w:rsidR="008428FD" w:rsidRPr="00A06E76">
        <w:rPr>
          <w:rFonts w:asciiTheme="majorHAnsi" w:hAnsiTheme="majorHAnsi"/>
        </w:rPr>
        <w:t xml:space="preserve">very detrimental </w:t>
      </w:r>
      <w:r w:rsidRPr="00A06E76">
        <w:rPr>
          <w:rFonts w:asciiTheme="majorHAnsi" w:hAnsiTheme="majorHAnsi"/>
        </w:rPr>
        <w:t xml:space="preserve">impact on UK companies’ future prospects, whether or not the resulting legislation applies in the UK. </w:t>
      </w:r>
      <w:r w:rsidR="008428FD" w:rsidRPr="00A06E76">
        <w:rPr>
          <w:rFonts w:asciiTheme="majorHAnsi" w:hAnsiTheme="majorHAnsi"/>
        </w:rPr>
        <w:t>I</w:t>
      </w:r>
      <w:r w:rsidRPr="00A06E76">
        <w:rPr>
          <w:rFonts w:asciiTheme="majorHAnsi" w:hAnsiTheme="majorHAnsi"/>
        </w:rPr>
        <w:t xml:space="preserve">n particular, any move to curtail the territorial selling of rights could </w:t>
      </w:r>
      <w:r w:rsidR="008428FD" w:rsidRPr="00A06E76">
        <w:rPr>
          <w:rFonts w:asciiTheme="majorHAnsi" w:hAnsiTheme="majorHAnsi"/>
        </w:rPr>
        <w:t xml:space="preserve">very </w:t>
      </w:r>
      <w:r w:rsidRPr="00A06E76">
        <w:rPr>
          <w:rFonts w:asciiTheme="majorHAnsi" w:hAnsiTheme="majorHAnsi"/>
        </w:rPr>
        <w:t>seriously undermine creative industry business models</w:t>
      </w:r>
      <w:r w:rsidR="000971A3" w:rsidRPr="00A06E76">
        <w:rPr>
          <w:rFonts w:asciiTheme="majorHAnsi" w:hAnsiTheme="majorHAnsi"/>
        </w:rPr>
        <w:t>, especially for independent films</w:t>
      </w:r>
      <w:r w:rsidR="008D6F6E">
        <w:rPr>
          <w:rFonts w:asciiTheme="majorHAnsi" w:hAnsiTheme="majorHAnsi"/>
        </w:rPr>
        <w:t xml:space="preserve">, </w:t>
      </w:r>
      <w:r w:rsidR="000971A3" w:rsidRPr="00A06E76">
        <w:rPr>
          <w:rFonts w:asciiTheme="majorHAnsi" w:hAnsiTheme="majorHAnsi"/>
        </w:rPr>
        <w:t xml:space="preserve">which are generally </w:t>
      </w:r>
      <w:r w:rsidR="008D6F6E">
        <w:rPr>
          <w:rFonts w:asciiTheme="majorHAnsi" w:hAnsiTheme="majorHAnsi"/>
        </w:rPr>
        <w:t>licensed territory-by-territory,</w:t>
      </w:r>
      <w:r w:rsidRPr="00A06E76">
        <w:rPr>
          <w:rFonts w:asciiTheme="majorHAnsi" w:hAnsiTheme="majorHAnsi"/>
        </w:rPr>
        <w:t xml:space="preserve"> and harm </w:t>
      </w:r>
      <w:r w:rsidR="002302FA" w:rsidRPr="00A06E76">
        <w:rPr>
          <w:rFonts w:asciiTheme="majorHAnsi" w:hAnsiTheme="majorHAnsi"/>
        </w:rPr>
        <w:t xml:space="preserve">citizen and </w:t>
      </w:r>
      <w:r w:rsidRPr="00A06E76">
        <w:rPr>
          <w:rFonts w:asciiTheme="majorHAnsi" w:hAnsiTheme="majorHAnsi"/>
        </w:rPr>
        <w:t>consumer interests</w:t>
      </w:r>
      <w:r w:rsidR="008428FD" w:rsidRPr="00A06E76">
        <w:rPr>
          <w:rFonts w:asciiTheme="majorHAnsi" w:hAnsiTheme="majorHAnsi"/>
        </w:rPr>
        <w:t xml:space="preserve"> by reducing the choice of films and audiovisual works on offer to them</w:t>
      </w:r>
      <w:r w:rsidRPr="00A06E76">
        <w:rPr>
          <w:rFonts w:asciiTheme="majorHAnsi" w:hAnsiTheme="majorHAnsi"/>
        </w:rPr>
        <w:t xml:space="preserve">.  </w:t>
      </w:r>
    </w:p>
    <w:p w:rsidR="00BD51DF" w:rsidRPr="00A06E76" w:rsidRDefault="00BD51DF" w:rsidP="00A06E76">
      <w:pPr>
        <w:spacing w:before="120" w:after="120"/>
        <w:jc w:val="both"/>
        <w:rPr>
          <w:rStyle w:val="PageNumber"/>
          <w:rFonts w:asciiTheme="majorHAnsi" w:hAnsiTheme="majorHAnsi"/>
          <w:lang w:val="en-GB"/>
        </w:rPr>
      </w:pPr>
      <w:r w:rsidRPr="00A06E76">
        <w:rPr>
          <w:rFonts w:asciiTheme="majorHAnsi" w:hAnsiTheme="majorHAnsi"/>
        </w:rPr>
        <w:t>Without active UK involvement, there is a risk that new legislation could have a detrimental impact on the UK’s interests and future trade with EU countries.  We therefore support the call by the Creative Industries Council (CIC) for the Government to continue its active engagement with the DSM while the UK is still at the table</w:t>
      </w:r>
      <w:r w:rsidR="00A4270A" w:rsidRPr="00A06E76">
        <w:rPr>
          <w:rFonts w:asciiTheme="majorHAnsi" w:hAnsiTheme="majorHAnsi"/>
        </w:rPr>
        <w:t>, and to support our efforts through the EFAD</w:t>
      </w:r>
      <w:r w:rsidR="00414E4B" w:rsidRPr="00A06E76">
        <w:rPr>
          <w:rFonts w:asciiTheme="majorHAnsi" w:hAnsiTheme="majorHAnsi"/>
        </w:rPr>
        <w:t>s</w:t>
      </w:r>
      <w:r w:rsidR="00A4270A" w:rsidRPr="00A06E76">
        <w:rPr>
          <w:rFonts w:asciiTheme="majorHAnsi" w:hAnsiTheme="majorHAnsi"/>
        </w:rPr>
        <w:t xml:space="preserve"> to ensure an outcome which is beneficial.</w:t>
      </w:r>
    </w:p>
    <w:p w:rsidR="00BD51DF" w:rsidRPr="00A06E76" w:rsidRDefault="00BD51DF" w:rsidP="00A06E76">
      <w:pPr>
        <w:spacing w:before="120" w:after="120"/>
        <w:jc w:val="both"/>
        <w:rPr>
          <w:rStyle w:val="PageNumber"/>
          <w:rFonts w:asciiTheme="majorHAnsi" w:hAnsiTheme="majorHAnsi"/>
          <w:lang w:val="en-GB"/>
        </w:rPr>
      </w:pPr>
      <w:r w:rsidRPr="00A06E76">
        <w:rPr>
          <w:rStyle w:val="PageNumber"/>
          <w:rFonts w:asciiTheme="majorHAnsi" w:hAnsiTheme="majorHAnsi"/>
          <w:lang w:val="en-GB"/>
        </w:rPr>
        <w:t xml:space="preserve">In particular, it is </w:t>
      </w:r>
      <w:r w:rsidR="008D6F6E">
        <w:rPr>
          <w:rStyle w:val="PageNumber"/>
          <w:rFonts w:asciiTheme="majorHAnsi" w:hAnsiTheme="majorHAnsi"/>
          <w:lang w:val="en-GB"/>
        </w:rPr>
        <w:t xml:space="preserve">absolutely </w:t>
      </w:r>
      <w:r w:rsidRPr="00A06E76">
        <w:rPr>
          <w:rStyle w:val="PageNumber"/>
          <w:rFonts w:asciiTheme="majorHAnsi" w:hAnsiTheme="majorHAnsi"/>
          <w:lang w:val="en-GB"/>
        </w:rPr>
        <w:t>critical that, after the UK leaves the European Union, UK content continues to qualify as European works for the purposes of all relevant present or proposed quotas</w:t>
      </w:r>
      <w:r w:rsidR="008D6F6E">
        <w:rPr>
          <w:rStyle w:val="PageNumber"/>
          <w:rFonts w:asciiTheme="majorHAnsi" w:hAnsiTheme="majorHAnsi"/>
          <w:lang w:val="en-GB"/>
        </w:rPr>
        <w:t xml:space="preserve"> applicable in EU Member States.</w:t>
      </w:r>
      <w:r w:rsidR="002D2282">
        <w:rPr>
          <w:rStyle w:val="PageNumber"/>
          <w:rFonts w:asciiTheme="majorHAnsi" w:hAnsiTheme="majorHAnsi"/>
          <w:lang w:val="en-GB"/>
        </w:rPr>
        <w:t xml:space="preserve"> </w:t>
      </w:r>
      <w:r w:rsidRPr="00A06E76">
        <w:rPr>
          <w:rStyle w:val="PageNumber"/>
          <w:rFonts w:asciiTheme="majorHAnsi" w:hAnsiTheme="majorHAnsi"/>
          <w:lang w:val="en-GB"/>
        </w:rPr>
        <w:t xml:space="preserve">Such qualification is critical because it increases the value of such works and also means they are not subject to trade barriers such as tariffs. </w:t>
      </w:r>
    </w:p>
    <w:p w:rsidR="00A06E76" w:rsidRDefault="00C40509" w:rsidP="00A06E76">
      <w:pPr>
        <w:spacing w:before="120" w:after="120"/>
        <w:jc w:val="both"/>
        <w:rPr>
          <w:rStyle w:val="PageNumber"/>
          <w:rFonts w:asciiTheme="majorHAnsi" w:hAnsiTheme="majorHAnsi"/>
          <w:lang w:val="en-GB"/>
        </w:rPr>
      </w:pPr>
      <w:r w:rsidRPr="00A06E76">
        <w:rPr>
          <w:rStyle w:val="PageNumber"/>
          <w:rFonts w:asciiTheme="majorHAnsi" w:hAnsiTheme="majorHAnsi"/>
          <w:lang w:val="en-GB"/>
        </w:rPr>
        <w:t>The UK’s light-touch regulatory regime for the screen sectors has been a key factor in helping to position the UK as a</w:t>
      </w:r>
      <w:r w:rsidR="00A6757A" w:rsidRPr="00A06E76">
        <w:rPr>
          <w:rStyle w:val="PageNumber"/>
          <w:rFonts w:asciiTheme="majorHAnsi" w:hAnsiTheme="majorHAnsi"/>
          <w:lang w:val="en-GB"/>
        </w:rPr>
        <w:t xml:space="preserve"> major</w:t>
      </w:r>
      <w:r w:rsidRPr="00A06E76">
        <w:rPr>
          <w:rStyle w:val="PageNumber"/>
          <w:rFonts w:asciiTheme="majorHAnsi" w:hAnsiTheme="majorHAnsi"/>
          <w:lang w:val="en-GB"/>
        </w:rPr>
        <w:t xml:space="preserve"> gateway to Europe.  </w:t>
      </w:r>
      <w:r w:rsidR="00BD51DF" w:rsidRPr="00A06E76">
        <w:rPr>
          <w:rStyle w:val="PageNumber"/>
          <w:rFonts w:asciiTheme="majorHAnsi" w:hAnsiTheme="majorHAnsi"/>
          <w:lang w:val="en-GB"/>
        </w:rPr>
        <w:t>There are concerns about whether some companies, especially cross-</w:t>
      </w:r>
      <w:r w:rsidR="00780B02" w:rsidRPr="00A06E76">
        <w:rPr>
          <w:rStyle w:val="PageNumber"/>
          <w:rFonts w:asciiTheme="majorHAnsi" w:hAnsiTheme="majorHAnsi"/>
          <w:lang w:val="en-GB"/>
        </w:rPr>
        <w:t xml:space="preserve"> </w:t>
      </w:r>
      <w:r w:rsidR="00BD51DF" w:rsidRPr="00A06E76">
        <w:rPr>
          <w:rStyle w:val="PageNumber"/>
          <w:rFonts w:asciiTheme="majorHAnsi" w:hAnsiTheme="majorHAnsi"/>
          <w:lang w:val="en-GB"/>
        </w:rPr>
        <w:t xml:space="preserve">border broadcasters, that have used the UK as a base for sales might choose to relocate to overcome regulatory concerns. </w:t>
      </w:r>
    </w:p>
    <w:p w:rsidR="00BD51DF" w:rsidRPr="00A06E76" w:rsidRDefault="00BD51DF" w:rsidP="00A06E76">
      <w:pPr>
        <w:spacing w:before="120" w:after="120"/>
        <w:jc w:val="both"/>
        <w:rPr>
          <w:rFonts w:asciiTheme="majorHAnsi" w:hAnsiTheme="majorHAnsi"/>
        </w:rPr>
      </w:pPr>
      <w:r w:rsidRPr="00A06E76">
        <w:rPr>
          <w:rFonts w:asciiTheme="majorHAnsi" w:hAnsiTheme="majorHAnsi"/>
        </w:rPr>
        <w:t xml:space="preserve">As the CIC has noted, more broadly, the EU’s “country of origin” regime for audiovisual media services is critical to the UK’s status as Europe’s media hub, since it allows media companies operating across the EU to be regulated in just one member state.  According to Ofcom, of all the broadcasting licences granted to channels across the European Union, more than half (1,100) are granted by Ofcom in the UK.   </w:t>
      </w:r>
    </w:p>
    <w:p w:rsidR="00434A91" w:rsidRPr="00A06E76" w:rsidRDefault="00BD51DF" w:rsidP="00A06E76">
      <w:pPr>
        <w:spacing w:after="0" w:line="240" w:lineRule="auto"/>
        <w:jc w:val="both"/>
        <w:rPr>
          <w:rFonts w:asciiTheme="majorHAnsi" w:eastAsia="Arial Unicode MS" w:hAnsiTheme="majorHAnsi" w:cs="Arial Unicode MS"/>
          <w:color w:val="000000"/>
          <w:sz w:val="24"/>
          <w:szCs w:val="24"/>
          <w:u w:color="000000"/>
          <w:bdr w:val="nil"/>
        </w:rPr>
      </w:pPr>
      <w:r w:rsidRPr="001275ED">
        <w:rPr>
          <w:rFonts w:asciiTheme="majorHAnsi" w:hAnsiTheme="majorHAnsi"/>
          <w:sz w:val="24"/>
          <w:szCs w:val="24"/>
        </w:rPr>
        <w:br w:type="page"/>
      </w:r>
    </w:p>
    <w:p w:rsidR="00FD6306" w:rsidRPr="00A06E76" w:rsidRDefault="00DC0E0F" w:rsidP="00A06E76">
      <w:pPr>
        <w:pStyle w:val="ListParagraph"/>
        <w:numPr>
          <w:ilvl w:val="0"/>
          <w:numId w:val="11"/>
        </w:numPr>
        <w:spacing w:before="100" w:beforeAutospacing="1" w:after="100" w:afterAutospacing="1"/>
        <w:jc w:val="both"/>
        <w:rPr>
          <w:rFonts w:asciiTheme="majorHAnsi" w:eastAsia="Times New Roman" w:hAnsiTheme="majorHAnsi" w:cs="Times New Roman"/>
          <w:b/>
          <w:sz w:val="22"/>
          <w:szCs w:val="22"/>
          <w:lang w:val="en" w:eastAsia="en-GB"/>
        </w:rPr>
      </w:pPr>
      <w:r w:rsidRPr="00A06E76">
        <w:rPr>
          <w:rFonts w:asciiTheme="majorHAnsi" w:eastAsia="Times New Roman" w:hAnsiTheme="majorHAnsi" w:cs="Times New Roman"/>
          <w:b/>
          <w:sz w:val="22"/>
          <w:szCs w:val="22"/>
          <w:lang w:val="en" w:eastAsia="en-GB"/>
        </w:rPr>
        <w:t>What will be the impact of the loss of European Union funding, both specialised (such as the Creative Europe fund) and more general (such as the Regional Development Fund). Will the UK Government replace these? Can tax exemptions or private sponsorship fill the gap?</w:t>
      </w:r>
      <w:r w:rsidR="00622EC5" w:rsidRPr="00A06E76">
        <w:rPr>
          <w:rFonts w:asciiTheme="majorHAnsi" w:eastAsia="Times New Roman" w:hAnsiTheme="majorHAnsi" w:cs="Times New Roman"/>
          <w:b/>
          <w:sz w:val="22"/>
          <w:szCs w:val="22"/>
          <w:lang w:val="en" w:eastAsia="en-GB"/>
        </w:rPr>
        <w:t xml:space="preserve"> </w:t>
      </w:r>
    </w:p>
    <w:p w:rsidR="00FD6306" w:rsidRPr="00A06E76" w:rsidRDefault="00FD6306" w:rsidP="00A06E76">
      <w:pPr>
        <w:spacing w:before="100" w:beforeAutospacing="1" w:after="100" w:afterAutospacing="1"/>
        <w:jc w:val="both"/>
        <w:rPr>
          <w:rFonts w:asciiTheme="majorHAnsi" w:eastAsia="Times New Roman" w:hAnsiTheme="majorHAnsi" w:cs="Times New Roman"/>
          <w:b/>
          <w:lang w:val="en" w:eastAsia="en-GB"/>
        </w:rPr>
      </w:pPr>
      <w:r w:rsidRPr="00A06E76">
        <w:rPr>
          <w:rFonts w:asciiTheme="majorHAnsi" w:eastAsia="Times New Roman" w:hAnsiTheme="majorHAnsi" w:cs="Times New Roman"/>
          <w:b/>
          <w:lang w:val="en" w:eastAsia="en-GB"/>
        </w:rPr>
        <w:t>Key point</w:t>
      </w:r>
    </w:p>
    <w:p w:rsidR="00FD6306" w:rsidRPr="00A06E76" w:rsidRDefault="00FD6306" w:rsidP="00A06E76">
      <w:pPr>
        <w:spacing w:before="100" w:beforeAutospacing="1" w:after="100" w:afterAutospacing="1"/>
        <w:jc w:val="both"/>
        <w:rPr>
          <w:rFonts w:asciiTheme="majorHAnsi" w:eastAsia="Times New Roman" w:hAnsiTheme="majorHAnsi" w:cs="Times New Roman"/>
          <w:b/>
          <w:lang w:val="en" w:eastAsia="en-GB"/>
        </w:rPr>
      </w:pPr>
      <w:r w:rsidRPr="00A06E76">
        <w:rPr>
          <w:rFonts w:asciiTheme="majorHAnsi" w:eastAsia="Times New Roman" w:hAnsiTheme="majorHAnsi" w:cs="Times New Roman"/>
          <w:b/>
          <w:lang w:val="en" w:eastAsia="en-GB"/>
        </w:rPr>
        <w:t>The loss of EU funding will leave a significant gap which will need to be replaced in order to ensure that the sector continues to flourish and as a result the communities across the UK continue to appreciate a rich and diverse international cultural product, which will have a positive impact on wellbeing and social cohesion.</w:t>
      </w:r>
      <w:r w:rsidR="00A4270A" w:rsidRPr="00A06E76">
        <w:rPr>
          <w:rFonts w:asciiTheme="majorHAnsi" w:eastAsia="Times New Roman" w:hAnsiTheme="majorHAnsi" w:cs="Times New Roman"/>
          <w:b/>
          <w:lang w:val="en" w:eastAsia="en-GB"/>
        </w:rPr>
        <w:t xml:space="preserve"> Our research available at the end of the year will quantify exactly the impact for the screen industries. </w:t>
      </w:r>
    </w:p>
    <w:p w:rsidR="00FD6306" w:rsidRPr="00A06E76" w:rsidRDefault="00FD6306" w:rsidP="00A06E76">
      <w:pPr>
        <w:jc w:val="both"/>
        <w:rPr>
          <w:rFonts w:asciiTheme="majorHAnsi" w:eastAsia="Times New Roman" w:hAnsiTheme="majorHAnsi"/>
          <w:b/>
          <w:color w:val="262626"/>
        </w:rPr>
      </w:pPr>
      <w:r w:rsidRPr="00A06E76">
        <w:rPr>
          <w:rFonts w:asciiTheme="majorHAnsi" w:eastAsia="Times New Roman" w:hAnsiTheme="majorHAnsi"/>
          <w:b/>
          <w:color w:val="262626"/>
        </w:rPr>
        <w:t xml:space="preserve">Creative Europe </w:t>
      </w:r>
    </w:p>
    <w:p w:rsidR="001060BD" w:rsidRPr="00A06E76" w:rsidRDefault="00FD6306" w:rsidP="00A06E76">
      <w:pPr>
        <w:jc w:val="both"/>
        <w:rPr>
          <w:rFonts w:asciiTheme="majorHAnsi" w:hAnsiTheme="majorHAnsi" w:cstheme="minorHAnsi"/>
        </w:rPr>
      </w:pPr>
      <w:r w:rsidRPr="00A06E76">
        <w:rPr>
          <w:rFonts w:asciiTheme="majorHAnsi" w:eastAsia="Times New Roman" w:hAnsiTheme="majorHAnsi"/>
          <w:color w:val="262626"/>
        </w:rPr>
        <w:t xml:space="preserve">Creative Europe is a </w:t>
      </w:r>
      <w:r w:rsidR="00BF6D97" w:rsidRPr="00A06E76">
        <w:rPr>
          <w:rFonts w:asciiTheme="majorHAnsi" w:eastAsia="Times New Roman" w:hAnsiTheme="majorHAnsi"/>
          <w:color w:val="262626"/>
        </w:rPr>
        <w:t xml:space="preserve">highly effective </w:t>
      </w:r>
      <w:r w:rsidRPr="00A06E76">
        <w:rPr>
          <w:rFonts w:asciiTheme="majorHAnsi" w:eastAsia="Times New Roman" w:hAnsiTheme="majorHAnsi"/>
          <w:color w:val="262626"/>
        </w:rPr>
        <w:t>programme support</w:t>
      </w:r>
      <w:r w:rsidR="00BF6D97" w:rsidRPr="00A06E76">
        <w:rPr>
          <w:rFonts w:asciiTheme="majorHAnsi" w:eastAsia="Times New Roman" w:hAnsiTheme="majorHAnsi"/>
          <w:color w:val="262626"/>
        </w:rPr>
        <w:t>ing</w:t>
      </w:r>
      <w:r w:rsidRPr="00A06E76">
        <w:rPr>
          <w:rFonts w:asciiTheme="majorHAnsi" w:eastAsia="Times New Roman" w:hAnsiTheme="majorHAnsi"/>
          <w:color w:val="262626"/>
        </w:rPr>
        <w:t xml:space="preserve"> the UK’s creative sector through collaboration with peers on the continent, strengthen</w:t>
      </w:r>
      <w:r w:rsidR="001513BC" w:rsidRPr="00A06E76">
        <w:rPr>
          <w:rFonts w:asciiTheme="majorHAnsi" w:eastAsia="Times New Roman" w:hAnsiTheme="majorHAnsi"/>
          <w:color w:val="262626"/>
        </w:rPr>
        <w:t>ing</w:t>
      </w:r>
      <w:r w:rsidRPr="00A06E76">
        <w:rPr>
          <w:rFonts w:asciiTheme="majorHAnsi" w:eastAsia="Times New Roman" w:hAnsiTheme="majorHAnsi"/>
          <w:color w:val="262626"/>
        </w:rPr>
        <w:t xml:space="preserve"> Europea</w:t>
      </w:r>
      <w:r w:rsidR="001513BC" w:rsidRPr="00A06E76">
        <w:rPr>
          <w:rFonts w:asciiTheme="majorHAnsi" w:eastAsia="Times New Roman" w:hAnsiTheme="majorHAnsi"/>
          <w:color w:val="262626"/>
        </w:rPr>
        <w:t>n cultural diversity and improving</w:t>
      </w:r>
      <w:r w:rsidRPr="00A06E76">
        <w:rPr>
          <w:rFonts w:asciiTheme="majorHAnsi" w:eastAsia="Times New Roman" w:hAnsiTheme="majorHAnsi"/>
          <w:color w:val="262626"/>
        </w:rPr>
        <w:t xml:space="preserve"> circulation and availability of cultural and audiovisual works.  </w:t>
      </w:r>
      <w:r w:rsidRPr="00A06E76">
        <w:rPr>
          <w:rFonts w:asciiTheme="majorHAnsi" w:hAnsiTheme="majorHAnsi" w:cstheme="minorHAnsi"/>
        </w:rPr>
        <w:t xml:space="preserve">According to the Commission, every €1 from </w:t>
      </w:r>
      <w:r w:rsidR="00A6524C">
        <w:rPr>
          <w:rFonts w:asciiTheme="majorHAnsi" w:hAnsiTheme="majorHAnsi" w:cstheme="minorHAnsi"/>
        </w:rPr>
        <w:t xml:space="preserve">Creative Europe’s predecessor </w:t>
      </w:r>
      <w:r w:rsidRPr="00A06E76">
        <w:rPr>
          <w:rFonts w:asciiTheme="majorHAnsi" w:hAnsiTheme="majorHAnsi" w:cstheme="minorHAnsi"/>
        </w:rPr>
        <w:t>MEDIA</w:t>
      </w:r>
      <w:r w:rsidR="00A6524C">
        <w:rPr>
          <w:rFonts w:asciiTheme="majorHAnsi" w:hAnsiTheme="majorHAnsi" w:cstheme="minorHAnsi"/>
        </w:rPr>
        <w:t xml:space="preserve"> 2007-13</w:t>
      </w:r>
      <w:r w:rsidR="00CB32D6">
        <w:rPr>
          <w:rStyle w:val="FootnoteReference"/>
          <w:rFonts w:asciiTheme="majorHAnsi" w:hAnsiTheme="majorHAnsi" w:cstheme="minorHAnsi"/>
        </w:rPr>
        <w:footnoteReference w:id="13"/>
      </w:r>
      <w:r w:rsidRPr="00A06E76">
        <w:rPr>
          <w:rFonts w:asciiTheme="majorHAnsi" w:hAnsiTheme="majorHAnsi" w:cstheme="minorHAnsi"/>
        </w:rPr>
        <w:t xml:space="preserve"> budget generate</w:t>
      </w:r>
      <w:r w:rsidR="00A6524C">
        <w:rPr>
          <w:rFonts w:asciiTheme="majorHAnsi" w:hAnsiTheme="majorHAnsi" w:cstheme="minorHAnsi"/>
        </w:rPr>
        <w:t>d</w:t>
      </w:r>
      <w:r w:rsidRPr="00A06E76">
        <w:rPr>
          <w:rFonts w:asciiTheme="majorHAnsi" w:hAnsiTheme="majorHAnsi" w:cstheme="minorHAnsi"/>
        </w:rPr>
        <w:t xml:space="preserve"> about €6 in private investment from the audiovisual industry. </w:t>
      </w:r>
    </w:p>
    <w:p w:rsidR="00FD6306" w:rsidRPr="00A06E76" w:rsidRDefault="00575828" w:rsidP="00A06E76">
      <w:pPr>
        <w:jc w:val="both"/>
        <w:rPr>
          <w:rFonts w:asciiTheme="majorHAnsi" w:hAnsiTheme="majorHAnsi" w:cstheme="minorHAnsi"/>
        </w:rPr>
      </w:pPr>
      <w:r w:rsidRPr="00A06E76">
        <w:rPr>
          <w:rFonts w:asciiTheme="majorHAnsi" w:hAnsiTheme="majorHAnsi" w:cstheme="minorHAnsi"/>
        </w:rPr>
        <w:t>UK audiences</w:t>
      </w:r>
      <w:r w:rsidR="00FD6306" w:rsidRPr="00A06E76">
        <w:rPr>
          <w:rFonts w:asciiTheme="majorHAnsi" w:hAnsiTheme="majorHAnsi" w:cstheme="minorHAnsi"/>
        </w:rPr>
        <w:t xml:space="preserve"> </w:t>
      </w:r>
      <w:r w:rsidRPr="00A06E76">
        <w:rPr>
          <w:rFonts w:asciiTheme="majorHAnsi" w:hAnsiTheme="majorHAnsi" w:cstheme="minorHAnsi"/>
        </w:rPr>
        <w:t>benefit from access to a diverse range of works and international a</w:t>
      </w:r>
      <w:r w:rsidR="00B700A7" w:rsidRPr="00A06E76">
        <w:rPr>
          <w:rFonts w:asciiTheme="majorHAnsi" w:hAnsiTheme="majorHAnsi" w:cstheme="minorHAnsi"/>
        </w:rPr>
        <w:t xml:space="preserve">udiences get greatly increased </w:t>
      </w:r>
      <w:r w:rsidRPr="00A06E76">
        <w:rPr>
          <w:rFonts w:asciiTheme="majorHAnsi" w:hAnsiTheme="majorHAnsi" w:cstheme="minorHAnsi"/>
        </w:rPr>
        <w:t xml:space="preserve">access to the UK’s cultural offer. </w:t>
      </w:r>
      <w:r w:rsidR="001060BD" w:rsidRPr="00A06E76">
        <w:rPr>
          <w:rFonts w:asciiTheme="majorHAnsi" w:eastAsia="Times New Roman" w:hAnsiTheme="majorHAnsi"/>
          <w:color w:val="262626"/>
        </w:rPr>
        <w:t xml:space="preserve">It helps the sector to operate internationally, to find partners and secure funding from other countries and boosts exports. </w:t>
      </w:r>
      <w:r w:rsidR="00BF6D97" w:rsidRPr="00A06E76">
        <w:rPr>
          <w:rFonts w:asciiTheme="majorHAnsi" w:eastAsia="Times New Roman" w:hAnsiTheme="majorHAnsi"/>
          <w:color w:val="262626"/>
        </w:rPr>
        <w:t xml:space="preserve"> A wide range of independent British films, such as </w:t>
      </w:r>
      <w:r w:rsidR="00BF6D97" w:rsidRPr="00A06E76">
        <w:rPr>
          <w:rFonts w:asciiTheme="majorHAnsi" w:eastAsia="Times New Roman" w:hAnsiTheme="majorHAnsi"/>
          <w:i/>
          <w:color w:val="262626"/>
        </w:rPr>
        <w:t xml:space="preserve">Pride, Paddington, </w:t>
      </w:r>
      <w:r w:rsidR="00BF6D97" w:rsidRPr="00A06E76">
        <w:rPr>
          <w:rFonts w:asciiTheme="majorHAnsi" w:eastAsia="Times New Roman" w:hAnsiTheme="majorHAnsi"/>
          <w:color w:val="262626"/>
        </w:rPr>
        <w:t>and</w:t>
      </w:r>
      <w:r w:rsidR="00BF6D97" w:rsidRPr="00A06E76">
        <w:rPr>
          <w:rFonts w:asciiTheme="majorHAnsi" w:eastAsia="Times New Roman" w:hAnsiTheme="majorHAnsi"/>
          <w:i/>
          <w:color w:val="262626"/>
        </w:rPr>
        <w:t xml:space="preserve"> Jimmy’s Hall</w:t>
      </w:r>
      <w:r w:rsidR="00BF6D97" w:rsidRPr="00A06E76">
        <w:rPr>
          <w:rFonts w:asciiTheme="majorHAnsi" w:eastAsia="Times New Roman" w:hAnsiTheme="majorHAnsi"/>
          <w:color w:val="262626"/>
        </w:rPr>
        <w:t xml:space="preserve"> reach audiences in other European countries, showing in a 2000</w:t>
      </w:r>
      <w:r w:rsidR="00F419E4">
        <w:rPr>
          <w:rFonts w:asciiTheme="majorHAnsi" w:eastAsia="Times New Roman" w:hAnsiTheme="majorHAnsi"/>
          <w:color w:val="262626"/>
        </w:rPr>
        <w:t xml:space="preserve"> screen</w:t>
      </w:r>
      <w:r w:rsidR="00BF6D97" w:rsidRPr="00A06E76">
        <w:rPr>
          <w:rFonts w:asciiTheme="majorHAnsi" w:eastAsia="Times New Roman" w:hAnsiTheme="majorHAnsi"/>
          <w:color w:val="262626"/>
        </w:rPr>
        <w:t>-s</w:t>
      </w:r>
      <w:r w:rsidR="008D6F6E">
        <w:rPr>
          <w:rFonts w:asciiTheme="majorHAnsi" w:eastAsia="Times New Roman" w:hAnsiTheme="majorHAnsi"/>
          <w:color w:val="262626"/>
        </w:rPr>
        <w:t>trong network of Europa Cinemas</w:t>
      </w:r>
      <w:r w:rsidR="00BF6D97" w:rsidRPr="00A06E76">
        <w:rPr>
          <w:rFonts w:asciiTheme="majorHAnsi" w:eastAsia="Times New Roman" w:hAnsiTheme="majorHAnsi"/>
          <w:color w:val="262626"/>
        </w:rPr>
        <w:t xml:space="preserve"> </w:t>
      </w:r>
      <w:r w:rsidR="008B4615" w:rsidRPr="00A06E76">
        <w:rPr>
          <w:rFonts w:asciiTheme="majorHAnsi" w:eastAsia="Times New Roman" w:hAnsiTheme="majorHAnsi"/>
          <w:color w:val="262626"/>
        </w:rPr>
        <w:t>as a direct result of</w:t>
      </w:r>
      <w:r w:rsidR="00BF6D97" w:rsidRPr="00A06E76">
        <w:rPr>
          <w:rFonts w:asciiTheme="majorHAnsi" w:eastAsia="Times New Roman" w:hAnsiTheme="majorHAnsi"/>
          <w:color w:val="262626"/>
        </w:rPr>
        <w:t xml:space="preserve"> Creative Europe funding.  </w:t>
      </w:r>
      <w:r w:rsidR="001060BD" w:rsidRPr="00A06E76">
        <w:rPr>
          <w:rFonts w:asciiTheme="majorHAnsi" w:eastAsia="Times New Roman" w:hAnsiTheme="majorHAnsi"/>
          <w:color w:val="262626"/>
        </w:rPr>
        <w:t>Unless a way is found to continue participating in Creative Europe or to replace it with a bespoke UK scheme, these benefits will be lost</w:t>
      </w:r>
      <w:r w:rsidR="0015444D" w:rsidRPr="00A06E76">
        <w:rPr>
          <w:rFonts w:asciiTheme="majorHAnsi" w:eastAsia="Times New Roman" w:hAnsiTheme="majorHAnsi"/>
          <w:color w:val="262626"/>
        </w:rPr>
        <w:t xml:space="preserve"> and the ability of audiences across Europe to watch our films will be damaged.</w:t>
      </w:r>
    </w:p>
    <w:p w:rsidR="00FD6306" w:rsidRPr="00A06E76" w:rsidRDefault="00B700A7" w:rsidP="00A06E76">
      <w:pPr>
        <w:pStyle w:val="BodyText"/>
        <w:spacing w:line="276" w:lineRule="auto"/>
        <w:ind w:right="384"/>
        <w:jc w:val="both"/>
        <w:rPr>
          <w:rFonts w:asciiTheme="majorHAnsi" w:hAnsiTheme="majorHAnsi"/>
        </w:rPr>
      </w:pPr>
      <w:r w:rsidRPr="00A06E76">
        <w:rPr>
          <w:rFonts w:asciiTheme="majorHAnsi" w:hAnsiTheme="majorHAnsi"/>
        </w:rPr>
        <w:t xml:space="preserve">During </w:t>
      </w:r>
      <w:r w:rsidR="008D6F6E">
        <w:rPr>
          <w:rFonts w:asciiTheme="majorHAnsi" w:hAnsiTheme="majorHAnsi"/>
        </w:rPr>
        <w:t>2014–2015</w:t>
      </w:r>
      <w:r w:rsidRPr="00A06E76">
        <w:rPr>
          <w:rFonts w:asciiTheme="majorHAnsi" w:hAnsiTheme="majorHAnsi"/>
        </w:rPr>
        <w:t>, Creative Europe has supported 230 UK cultural and creative organisations and audiovisual companies as well as the cinema distribution of 84 UK films in other European countries with grants totalling €40 million.  This means UK received 13% of the €319 million Creative Europe budget in this period, which compares favourably with the UK’s contribution to the programme estimated at €30 million, which equates to 10.7%</w:t>
      </w:r>
      <w:r w:rsidR="005074A7">
        <w:rPr>
          <w:rFonts w:asciiTheme="majorHAnsi" w:hAnsiTheme="majorHAnsi"/>
        </w:rPr>
        <w:t>.</w:t>
      </w:r>
      <w:r w:rsidR="005074A7">
        <w:rPr>
          <w:rStyle w:val="FootnoteReference"/>
          <w:rFonts w:asciiTheme="majorHAnsi" w:hAnsiTheme="majorHAnsi"/>
        </w:rPr>
        <w:footnoteReference w:id="14"/>
      </w:r>
    </w:p>
    <w:p w:rsidR="00B700A7" w:rsidRPr="00A06E76" w:rsidRDefault="00B700A7" w:rsidP="00A06E76">
      <w:pPr>
        <w:pStyle w:val="BodyText"/>
        <w:spacing w:line="276" w:lineRule="auto"/>
        <w:ind w:left="360" w:right="384"/>
        <w:jc w:val="both"/>
        <w:rPr>
          <w:rFonts w:asciiTheme="majorHAnsi" w:hAnsiTheme="majorHAnsi"/>
          <w:spacing w:val="-3"/>
        </w:rPr>
      </w:pPr>
    </w:p>
    <w:p w:rsidR="00FD6306" w:rsidRPr="00A06E76" w:rsidRDefault="00DE12E1" w:rsidP="00A06E76">
      <w:pPr>
        <w:jc w:val="both"/>
        <w:rPr>
          <w:rFonts w:asciiTheme="majorHAnsi" w:hAnsiTheme="majorHAnsi"/>
          <w:b/>
        </w:rPr>
      </w:pPr>
      <w:r>
        <w:rPr>
          <w:rFonts w:asciiTheme="majorHAnsi" w:eastAsia="Times New Roman" w:hAnsiTheme="majorHAnsi"/>
          <w:b/>
          <w:color w:val="262626"/>
        </w:rPr>
        <w:t>EU Structural F</w:t>
      </w:r>
      <w:r w:rsidR="00FD6306" w:rsidRPr="00A06E76">
        <w:rPr>
          <w:rFonts w:asciiTheme="majorHAnsi" w:eastAsia="Times New Roman" w:hAnsiTheme="majorHAnsi"/>
          <w:b/>
          <w:color w:val="262626"/>
        </w:rPr>
        <w:t xml:space="preserve">unds </w:t>
      </w:r>
    </w:p>
    <w:p w:rsidR="00FD6306" w:rsidRPr="00A06E76" w:rsidRDefault="00FD6306" w:rsidP="00A06E76">
      <w:pPr>
        <w:jc w:val="both"/>
        <w:rPr>
          <w:rFonts w:asciiTheme="majorHAnsi" w:hAnsiTheme="majorHAnsi"/>
        </w:rPr>
      </w:pPr>
      <w:r w:rsidRPr="00A06E76">
        <w:rPr>
          <w:rFonts w:asciiTheme="majorHAnsi" w:hAnsiTheme="majorHAnsi"/>
        </w:rPr>
        <w:t>Alongside funding from Creative Europe, the screen industries have also received support through a number of other European programmes. These funds have helped to grow significant clusters away from the industries’ traditional London and South-East base.</w:t>
      </w:r>
    </w:p>
    <w:p w:rsidR="008B4615" w:rsidRPr="00A06E76" w:rsidRDefault="001044AC" w:rsidP="00A06E76">
      <w:pPr>
        <w:shd w:val="clear" w:color="auto" w:fill="FFFFFF"/>
        <w:spacing w:after="0" w:line="240" w:lineRule="auto"/>
        <w:jc w:val="both"/>
        <w:rPr>
          <w:rFonts w:asciiTheme="majorHAnsi" w:eastAsiaTheme="minorEastAsia" w:hAnsiTheme="majorHAnsi" w:cs="Times New Roman"/>
          <w:color w:val="222222"/>
          <w:lang w:val="en-GB"/>
        </w:rPr>
      </w:pPr>
      <w:r w:rsidRPr="00A06E76">
        <w:rPr>
          <w:rFonts w:asciiTheme="majorHAnsi" w:eastAsiaTheme="minorEastAsia" w:hAnsiTheme="majorHAnsi" w:cs="Times New Roman"/>
          <w:color w:val="222222"/>
          <w:lang w:val="en-GB"/>
        </w:rPr>
        <w:t>E</w:t>
      </w:r>
      <w:r w:rsidR="00DE12E1">
        <w:rPr>
          <w:rFonts w:asciiTheme="majorHAnsi" w:eastAsiaTheme="minorEastAsia" w:hAnsiTheme="majorHAnsi" w:cs="Times New Roman"/>
          <w:color w:val="222222"/>
          <w:lang w:val="en-GB"/>
        </w:rPr>
        <w:t>uropean Regional Development Funding (ERDF)</w:t>
      </w:r>
      <w:r w:rsidRPr="00A06E76">
        <w:rPr>
          <w:rFonts w:asciiTheme="majorHAnsi" w:eastAsiaTheme="minorEastAsia" w:hAnsiTheme="majorHAnsi" w:cs="Times New Roman"/>
          <w:color w:val="222222"/>
          <w:lang w:val="en-GB"/>
        </w:rPr>
        <w:t xml:space="preserve"> has played a pivotal role over the years in supporting a viable out-of-London screen sector. Regional production funds at the time of the regional screen agencies and UK Film Council were mostly backed by ERDF and were critical to the growth in film production in the regions and the development of regional talent. In 2012 Screen Yorkshire was able to launch the £14.4m ERDF-backed Yorkshire Content Fund, a unique public-private partnership that made commercial investments in 38 film and television productions that originated in or were filmed in Yorkshire. </w:t>
      </w:r>
    </w:p>
    <w:p w:rsidR="008B4615" w:rsidRPr="00A06E76" w:rsidRDefault="008B4615" w:rsidP="00A06E76">
      <w:pPr>
        <w:shd w:val="clear" w:color="auto" w:fill="FFFFFF"/>
        <w:spacing w:after="0" w:line="240" w:lineRule="auto"/>
        <w:ind w:left="360"/>
        <w:jc w:val="both"/>
        <w:rPr>
          <w:rFonts w:asciiTheme="majorHAnsi" w:eastAsiaTheme="minorEastAsia" w:hAnsiTheme="majorHAnsi" w:cs="Times New Roman"/>
          <w:color w:val="222222"/>
          <w:lang w:val="en-GB"/>
        </w:rPr>
      </w:pPr>
    </w:p>
    <w:p w:rsidR="001044AC" w:rsidRPr="00A06E76" w:rsidRDefault="001044AC" w:rsidP="00A06E76">
      <w:pPr>
        <w:shd w:val="clear" w:color="auto" w:fill="FFFFFF"/>
        <w:spacing w:after="0" w:line="240" w:lineRule="auto"/>
        <w:jc w:val="both"/>
        <w:rPr>
          <w:rFonts w:asciiTheme="majorHAnsi" w:eastAsiaTheme="minorEastAsia" w:hAnsiTheme="majorHAnsi" w:cs="Times New Roman"/>
          <w:color w:val="222222"/>
          <w:lang w:val="en-GB"/>
        </w:rPr>
      </w:pPr>
      <w:r w:rsidRPr="00A06E76">
        <w:rPr>
          <w:rFonts w:asciiTheme="majorHAnsi" w:eastAsiaTheme="minorEastAsia" w:hAnsiTheme="majorHAnsi" w:cs="Times New Roman"/>
          <w:color w:val="222222"/>
          <w:lang w:val="en-GB"/>
        </w:rPr>
        <w:t>These production investments have included feature films such as </w:t>
      </w:r>
      <w:r w:rsidRPr="00A06E76">
        <w:rPr>
          <w:rFonts w:asciiTheme="majorHAnsi" w:eastAsiaTheme="minorEastAsia" w:hAnsiTheme="majorHAnsi" w:cs="Times New Roman"/>
          <w:i/>
          <w:iCs/>
          <w:color w:val="222222"/>
          <w:lang w:val="en-GB"/>
        </w:rPr>
        <w:t>’71</w:t>
      </w:r>
      <w:r w:rsidRPr="00A06E76">
        <w:rPr>
          <w:rFonts w:asciiTheme="majorHAnsi" w:eastAsiaTheme="minorEastAsia" w:hAnsiTheme="majorHAnsi" w:cs="Times New Roman"/>
          <w:color w:val="222222"/>
          <w:lang w:val="en-GB"/>
        </w:rPr>
        <w:t>, </w:t>
      </w:r>
      <w:r w:rsidRPr="00A06E76">
        <w:rPr>
          <w:rFonts w:asciiTheme="majorHAnsi" w:eastAsiaTheme="minorEastAsia" w:hAnsiTheme="majorHAnsi" w:cs="Times New Roman"/>
          <w:i/>
          <w:iCs/>
          <w:color w:val="222222"/>
          <w:lang w:val="en-GB"/>
        </w:rPr>
        <w:t>Testament of Youth</w:t>
      </w:r>
      <w:r w:rsidRPr="00A06E76">
        <w:rPr>
          <w:rFonts w:asciiTheme="majorHAnsi" w:eastAsiaTheme="minorEastAsia" w:hAnsiTheme="majorHAnsi" w:cs="Times New Roman"/>
          <w:color w:val="222222"/>
          <w:lang w:val="en-GB"/>
        </w:rPr>
        <w:t> and </w:t>
      </w:r>
      <w:r w:rsidRPr="00A06E76">
        <w:rPr>
          <w:rFonts w:asciiTheme="majorHAnsi" w:eastAsiaTheme="minorEastAsia" w:hAnsiTheme="majorHAnsi" w:cs="Times New Roman"/>
          <w:i/>
          <w:iCs/>
          <w:color w:val="222222"/>
          <w:lang w:val="en-GB"/>
        </w:rPr>
        <w:t>Dad’s Army</w:t>
      </w:r>
      <w:r w:rsidRPr="00A06E76">
        <w:rPr>
          <w:rFonts w:asciiTheme="majorHAnsi" w:eastAsiaTheme="minorEastAsia" w:hAnsiTheme="majorHAnsi" w:cs="Times New Roman"/>
          <w:color w:val="222222"/>
          <w:lang w:val="en-GB"/>
        </w:rPr>
        <w:t xml:space="preserve">, </w:t>
      </w:r>
      <w:r w:rsidR="00F008B9" w:rsidRPr="00A06E76">
        <w:rPr>
          <w:rFonts w:asciiTheme="majorHAnsi" w:eastAsiaTheme="minorEastAsia" w:hAnsiTheme="majorHAnsi" w:cs="Times New Roman"/>
          <w:color w:val="222222"/>
          <w:lang w:val="en-GB"/>
        </w:rPr>
        <w:t xml:space="preserve">and </w:t>
      </w:r>
      <w:r w:rsidRPr="00A06E76">
        <w:rPr>
          <w:rFonts w:asciiTheme="majorHAnsi" w:eastAsiaTheme="minorEastAsia" w:hAnsiTheme="majorHAnsi" w:cs="Times New Roman"/>
          <w:color w:val="222222"/>
          <w:lang w:val="en-GB"/>
        </w:rPr>
        <w:t>TV productions including </w:t>
      </w:r>
      <w:r w:rsidRPr="00A06E76">
        <w:rPr>
          <w:rFonts w:asciiTheme="majorHAnsi" w:eastAsiaTheme="minorEastAsia" w:hAnsiTheme="majorHAnsi" w:cs="Times New Roman"/>
          <w:i/>
          <w:iCs/>
          <w:color w:val="222222"/>
          <w:lang w:val="en-GB"/>
        </w:rPr>
        <w:t>Pe</w:t>
      </w:r>
      <w:r w:rsidR="00F008B9" w:rsidRPr="00A06E76">
        <w:rPr>
          <w:rFonts w:asciiTheme="majorHAnsi" w:eastAsiaTheme="minorEastAsia" w:hAnsiTheme="majorHAnsi" w:cs="Times New Roman"/>
          <w:i/>
          <w:iCs/>
          <w:color w:val="222222"/>
          <w:lang w:val="en-GB"/>
        </w:rPr>
        <w:t>aky Blinders, National Treasure and</w:t>
      </w:r>
      <w:r w:rsidRPr="00A06E76">
        <w:rPr>
          <w:rFonts w:asciiTheme="majorHAnsi" w:eastAsiaTheme="minorEastAsia" w:hAnsiTheme="majorHAnsi" w:cs="Times New Roman"/>
          <w:i/>
          <w:iCs/>
          <w:color w:val="222222"/>
          <w:lang w:val="en-GB"/>
        </w:rPr>
        <w:t xml:space="preserve"> Jonathan Strange and Mr</w:t>
      </w:r>
      <w:r w:rsidRPr="00A06E76">
        <w:rPr>
          <w:rFonts w:asciiTheme="majorHAnsi" w:eastAsiaTheme="minorEastAsia" w:hAnsiTheme="majorHAnsi" w:cs="Times New Roman"/>
          <w:color w:val="222222"/>
          <w:lang w:val="en-GB"/>
        </w:rPr>
        <w:t> </w:t>
      </w:r>
      <w:r w:rsidRPr="00A06E76">
        <w:rPr>
          <w:rFonts w:asciiTheme="majorHAnsi" w:eastAsiaTheme="minorEastAsia" w:hAnsiTheme="majorHAnsi" w:cs="Times New Roman"/>
          <w:i/>
          <w:iCs/>
          <w:color w:val="222222"/>
          <w:lang w:val="en-GB"/>
        </w:rPr>
        <w:t>Norrell</w:t>
      </w:r>
      <w:r w:rsidR="00F008B9" w:rsidRPr="00A06E76">
        <w:rPr>
          <w:rFonts w:asciiTheme="majorHAnsi" w:eastAsiaTheme="minorEastAsia" w:hAnsiTheme="majorHAnsi" w:cs="Times New Roman"/>
          <w:i/>
          <w:iCs/>
          <w:color w:val="222222"/>
          <w:lang w:val="en-GB"/>
        </w:rPr>
        <w:t xml:space="preserve">. </w:t>
      </w:r>
      <w:r w:rsidRPr="00A06E76">
        <w:rPr>
          <w:rFonts w:asciiTheme="majorHAnsi" w:eastAsiaTheme="minorEastAsia" w:hAnsiTheme="majorHAnsi" w:cs="Times New Roman"/>
          <w:color w:val="222222"/>
          <w:lang w:val="en-GB"/>
        </w:rPr>
        <w:t>The fund helped stimulate a renaissance in Yorkshire’s struggling media industry, enabled it to open its first major film/TV studio facility, and has generated significant economic and employment payback:  contributing a pro</w:t>
      </w:r>
      <w:r w:rsidR="008B4615" w:rsidRPr="00A06E76">
        <w:rPr>
          <w:rFonts w:asciiTheme="majorHAnsi" w:eastAsiaTheme="minorEastAsia" w:hAnsiTheme="majorHAnsi" w:cs="Times New Roman"/>
          <w:color w:val="222222"/>
          <w:lang w:val="en-GB"/>
        </w:rPr>
        <w:t xml:space="preserve">duction spend of over £150m, </w:t>
      </w:r>
      <w:r w:rsidRPr="00A06E76">
        <w:rPr>
          <w:rFonts w:asciiTheme="majorHAnsi" w:eastAsiaTheme="minorEastAsia" w:hAnsiTheme="majorHAnsi" w:cs="Times New Roman"/>
          <w:color w:val="222222"/>
          <w:lang w:val="en-GB"/>
        </w:rPr>
        <w:t xml:space="preserve">GVA increase of over £45m, and supported nearly 500 FTE jobs. </w:t>
      </w:r>
      <w:r w:rsidR="003C3F31" w:rsidRPr="00A06E76">
        <w:rPr>
          <w:rFonts w:asciiTheme="majorHAnsi" w:eastAsiaTheme="minorEastAsia" w:hAnsiTheme="majorHAnsi" w:cs="Times New Roman"/>
          <w:color w:val="222222"/>
          <w:lang w:val="en-GB"/>
        </w:rPr>
        <w:t xml:space="preserve">This swell of activity in the region led to it being the first recipient of support from the BFI’s Creative </w:t>
      </w:r>
      <w:r w:rsidR="008D6F6E">
        <w:rPr>
          <w:rFonts w:asciiTheme="majorHAnsi" w:eastAsiaTheme="minorEastAsia" w:hAnsiTheme="majorHAnsi" w:cs="Times New Roman"/>
          <w:color w:val="222222"/>
          <w:lang w:val="en-GB"/>
        </w:rPr>
        <w:t>Clusters Challenge Fund in 2015</w:t>
      </w:r>
      <w:r w:rsidR="00F008B9" w:rsidRPr="00A06E76">
        <w:rPr>
          <w:rFonts w:asciiTheme="majorHAnsi" w:eastAsiaTheme="minorEastAsia" w:hAnsiTheme="majorHAnsi" w:cs="Times New Roman"/>
          <w:color w:val="222222"/>
          <w:lang w:val="en-GB"/>
        </w:rPr>
        <w:t>.</w:t>
      </w:r>
    </w:p>
    <w:p w:rsidR="001044AC" w:rsidRPr="00A06E76" w:rsidRDefault="001044AC" w:rsidP="00A06E76">
      <w:pPr>
        <w:shd w:val="clear" w:color="auto" w:fill="FFFFFF"/>
        <w:spacing w:after="0" w:line="240" w:lineRule="auto"/>
        <w:jc w:val="both"/>
        <w:rPr>
          <w:rFonts w:asciiTheme="majorHAnsi" w:eastAsiaTheme="minorEastAsia" w:hAnsiTheme="majorHAnsi" w:cs="Times New Roman"/>
          <w:color w:val="222222"/>
          <w:lang w:val="en-GB"/>
        </w:rPr>
      </w:pPr>
    </w:p>
    <w:p w:rsidR="00FD6306" w:rsidRPr="00A06E76" w:rsidRDefault="00FD6306" w:rsidP="00A06E76">
      <w:pPr>
        <w:jc w:val="both"/>
        <w:rPr>
          <w:rFonts w:asciiTheme="majorHAnsi" w:hAnsiTheme="majorHAnsi"/>
        </w:rPr>
      </w:pPr>
      <w:r w:rsidRPr="00A06E76">
        <w:rPr>
          <w:rFonts w:asciiTheme="majorHAnsi" w:hAnsiTheme="majorHAnsi"/>
        </w:rPr>
        <w:t>Belfast’s Titanic Studios, and Manchester’s Sharp Project and Space Project were built with support from ERDF. Titanic is home to Game of Thrones, one of the world’s biggest TV franchises and a ‘rocket booster’ for the local screen cluster. Sharp and Space combine state-of-the-art TV studios with low-cost space for creative start-up</w:t>
      </w:r>
      <w:r w:rsidR="008D6F6E">
        <w:rPr>
          <w:rFonts w:asciiTheme="majorHAnsi" w:hAnsiTheme="majorHAnsi"/>
        </w:rPr>
        <w:t>s</w:t>
      </w:r>
      <w:r w:rsidRPr="00A06E76">
        <w:rPr>
          <w:rFonts w:asciiTheme="majorHAnsi" w:hAnsiTheme="majorHAnsi"/>
        </w:rPr>
        <w:t>. The studios</w:t>
      </w:r>
      <w:r w:rsidR="00DE12E1">
        <w:rPr>
          <w:rFonts w:asciiTheme="majorHAnsi" w:hAnsiTheme="majorHAnsi"/>
        </w:rPr>
        <w:t>’</w:t>
      </w:r>
      <w:r w:rsidRPr="00A06E76">
        <w:rPr>
          <w:rFonts w:asciiTheme="majorHAnsi" w:hAnsiTheme="majorHAnsi"/>
        </w:rPr>
        <w:t xml:space="preserve"> in-house intern programme helps crew projects with young people from the surrounding area.</w:t>
      </w:r>
    </w:p>
    <w:p w:rsidR="00FD6306" w:rsidRPr="00A06E76" w:rsidRDefault="003946BF" w:rsidP="00A06E76">
      <w:pPr>
        <w:jc w:val="both"/>
        <w:rPr>
          <w:rFonts w:asciiTheme="majorHAnsi" w:hAnsiTheme="majorHAnsi"/>
        </w:rPr>
      </w:pPr>
      <w:r w:rsidRPr="00A06E76">
        <w:rPr>
          <w:rFonts w:asciiTheme="majorHAnsi" w:hAnsiTheme="majorHAnsi"/>
        </w:rPr>
        <w:t>Creative England has</w:t>
      </w:r>
      <w:r w:rsidR="00FD6306" w:rsidRPr="00A06E76">
        <w:rPr>
          <w:rFonts w:asciiTheme="majorHAnsi" w:hAnsiTheme="majorHAnsi"/>
        </w:rPr>
        <w:t xml:space="preserve"> undertaken a number of successful business enterprise schemes using with ERDF and </w:t>
      </w:r>
      <w:r w:rsidR="00975A6E" w:rsidRPr="00A06E76">
        <w:rPr>
          <w:rFonts w:asciiTheme="majorHAnsi" w:hAnsiTheme="majorHAnsi"/>
        </w:rPr>
        <w:t>European Structural and Investment Funds (</w:t>
      </w:r>
      <w:r w:rsidR="00FD6306" w:rsidRPr="00A06E76">
        <w:rPr>
          <w:rFonts w:asciiTheme="majorHAnsi" w:hAnsiTheme="majorHAnsi"/>
        </w:rPr>
        <w:t>ESIF</w:t>
      </w:r>
      <w:r w:rsidR="00975A6E" w:rsidRPr="00A06E76">
        <w:rPr>
          <w:rFonts w:asciiTheme="majorHAnsi" w:hAnsiTheme="majorHAnsi"/>
        </w:rPr>
        <w:t>)</w:t>
      </w:r>
      <w:r w:rsidR="00FD6306" w:rsidRPr="00A06E76">
        <w:rPr>
          <w:rFonts w:asciiTheme="majorHAnsi" w:hAnsiTheme="majorHAnsi"/>
        </w:rPr>
        <w:t xml:space="preserve"> </w:t>
      </w:r>
      <w:r w:rsidR="008153E3" w:rsidRPr="00A06E76">
        <w:rPr>
          <w:rFonts w:asciiTheme="majorHAnsi" w:hAnsiTheme="majorHAnsi"/>
        </w:rPr>
        <w:t>focusing</w:t>
      </w:r>
      <w:r w:rsidR="00FD6306" w:rsidRPr="00A06E76">
        <w:rPr>
          <w:rFonts w:asciiTheme="majorHAnsi" w:hAnsiTheme="majorHAnsi"/>
        </w:rPr>
        <w:t xml:space="preserve"> on screen, tech and games in the South West and West Midlands which have supported a number of award-winning and promising start-up companies.</w:t>
      </w:r>
    </w:p>
    <w:p w:rsidR="00FD6306" w:rsidRPr="00A06E76" w:rsidRDefault="00FD6306" w:rsidP="00A06E76">
      <w:pPr>
        <w:jc w:val="both"/>
        <w:rPr>
          <w:rFonts w:asciiTheme="majorHAnsi" w:hAnsiTheme="majorHAnsi"/>
        </w:rPr>
      </w:pPr>
      <w:r w:rsidRPr="00A06E76">
        <w:rPr>
          <w:rFonts w:asciiTheme="majorHAnsi" w:hAnsiTheme="majorHAnsi"/>
        </w:rPr>
        <w:t xml:space="preserve">All of these interventions have helped identify regions with the capacity and leadership to successfully support localised screen industry clusters. </w:t>
      </w:r>
      <w:r w:rsidR="00572969">
        <w:rPr>
          <w:rFonts w:asciiTheme="majorHAnsi" w:hAnsiTheme="majorHAnsi"/>
        </w:rPr>
        <w:t xml:space="preserve">But there are still </w:t>
      </w:r>
      <w:r w:rsidRPr="00A06E76">
        <w:rPr>
          <w:rFonts w:asciiTheme="majorHAnsi" w:hAnsiTheme="majorHAnsi"/>
        </w:rPr>
        <w:t>structural issues – significantly around skills, infrastructure and business support – which will require both continued funding and guidance to address.</w:t>
      </w:r>
    </w:p>
    <w:p w:rsidR="00FD6306" w:rsidRPr="00A06E76" w:rsidRDefault="00FD6306" w:rsidP="00A06E76">
      <w:pPr>
        <w:jc w:val="both"/>
        <w:rPr>
          <w:rFonts w:asciiTheme="majorHAnsi" w:hAnsiTheme="majorHAnsi"/>
        </w:rPr>
      </w:pPr>
      <w:r w:rsidRPr="00A06E76">
        <w:rPr>
          <w:rFonts w:asciiTheme="majorHAnsi" w:hAnsiTheme="majorHAnsi"/>
        </w:rPr>
        <w:t xml:space="preserve">Whilst the BFI has ambitions to support developing centres for screen excellence our own funding pressures limit the impact we can make acting alone. </w:t>
      </w:r>
      <w:r w:rsidR="003C3F31" w:rsidRPr="00A06E76">
        <w:rPr>
          <w:rFonts w:asciiTheme="majorHAnsi" w:eastAsiaTheme="minorEastAsia" w:hAnsiTheme="majorHAnsi" w:cs="Times New Roman"/>
          <w:color w:val="222222"/>
          <w:lang w:val="en-GB"/>
        </w:rPr>
        <w:t xml:space="preserve">Without mitigating measures, the impact of leaving the EU </w:t>
      </w:r>
      <w:r w:rsidR="009D0CA0">
        <w:rPr>
          <w:rFonts w:asciiTheme="majorHAnsi" w:eastAsiaTheme="minorEastAsia" w:hAnsiTheme="majorHAnsi" w:cs="Times New Roman"/>
          <w:color w:val="222222"/>
          <w:lang w:val="en-GB"/>
        </w:rPr>
        <w:t xml:space="preserve">on regional </w:t>
      </w:r>
      <w:r w:rsidR="00775C57">
        <w:rPr>
          <w:rFonts w:asciiTheme="majorHAnsi" w:eastAsiaTheme="minorEastAsia" w:hAnsiTheme="majorHAnsi" w:cs="Times New Roman"/>
          <w:color w:val="222222"/>
          <w:lang w:val="en-GB"/>
        </w:rPr>
        <w:t xml:space="preserve">screen activity </w:t>
      </w:r>
      <w:r w:rsidR="003C3F31" w:rsidRPr="00A06E76">
        <w:rPr>
          <w:rFonts w:asciiTheme="majorHAnsi" w:eastAsiaTheme="minorEastAsia" w:hAnsiTheme="majorHAnsi" w:cs="Times New Roman"/>
          <w:color w:val="222222"/>
          <w:lang w:val="en-GB"/>
        </w:rPr>
        <w:t>will be significant</w:t>
      </w:r>
      <w:r w:rsidR="009D0CA0">
        <w:rPr>
          <w:rFonts w:asciiTheme="majorHAnsi" w:eastAsiaTheme="minorEastAsia" w:hAnsiTheme="majorHAnsi" w:cs="Times New Roman"/>
          <w:color w:val="222222"/>
          <w:lang w:val="en-GB"/>
        </w:rPr>
        <w:t>.</w:t>
      </w:r>
    </w:p>
    <w:p w:rsidR="00FD6306" w:rsidRPr="00A06E76" w:rsidRDefault="00FD6306" w:rsidP="00A06E76">
      <w:pPr>
        <w:jc w:val="both"/>
        <w:rPr>
          <w:rFonts w:asciiTheme="majorHAnsi" w:hAnsiTheme="majorHAnsi"/>
        </w:rPr>
      </w:pPr>
      <w:r w:rsidRPr="00A06E76">
        <w:rPr>
          <w:rFonts w:asciiTheme="majorHAnsi" w:hAnsiTheme="majorHAnsi"/>
        </w:rPr>
        <w:t xml:space="preserve">Once the UK leaves the EU, the EU’s regional policy priorities will cease to apply. We would like to see the Government adopting </w:t>
      </w:r>
      <w:r w:rsidR="00867964" w:rsidRPr="00A06E76">
        <w:rPr>
          <w:rFonts w:asciiTheme="majorHAnsi" w:hAnsiTheme="majorHAnsi"/>
        </w:rPr>
        <w:t xml:space="preserve">a </w:t>
      </w:r>
      <w:r w:rsidRPr="00A06E76">
        <w:rPr>
          <w:rFonts w:asciiTheme="majorHAnsi" w:hAnsiTheme="majorHAnsi"/>
        </w:rPr>
        <w:t xml:space="preserve">similar approach to the development of the regions in all of the UK’s four nations and providing adequate funding to underpin this policy. </w:t>
      </w:r>
      <w:r w:rsidR="00775C57">
        <w:rPr>
          <w:rFonts w:asciiTheme="majorHAnsi" w:hAnsiTheme="majorHAnsi"/>
        </w:rPr>
        <w:t>W</w:t>
      </w:r>
      <w:r w:rsidRPr="00A06E76">
        <w:rPr>
          <w:rFonts w:asciiTheme="majorHAnsi" w:hAnsiTheme="majorHAnsi"/>
        </w:rPr>
        <w:t xml:space="preserve">e </w:t>
      </w:r>
      <w:r w:rsidR="00775C57">
        <w:rPr>
          <w:rFonts w:asciiTheme="majorHAnsi" w:hAnsiTheme="majorHAnsi"/>
        </w:rPr>
        <w:t xml:space="preserve">also </w:t>
      </w:r>
      <w:r w:rsidRPr="00A06E76">
        <w:rPr>
          <w:rFonts w:asciiTheme="majorHAnsi" w:hAnsiTheme="majorHAnsi"/>
        </w:rPr>
        <w:t>wish to see the recognition of culture and creative industries</w:t>
      </w:r>
      <w:r w:rsidR="00414E4B" w:rsidRPr="00A06E76">
        <w:rPr>
          <w:rFonts w:asciiTheme="majorHAnsi" w:hAnsiTheme="majorHAnsi"/>
        </w:rPr>
        <w:t>’</w:t>
      </w:r>
      <w:r w:rsidRPr="00A06E76">
        <w:rPr>
          <w:rFonts w:asciiTheme="majorHAnsi" w:hAnsiTheme="majorHAnsi"/>
        </w:rPr>
        <w:t xml:space="preserve"> value to regional development</w:t>
      </w:r>
      <w:r w:rsidR="003C3F31" w:rsidRPr="00A06E76">
        <w:rPr>
          <w:rFonts w:asciiTheme="majorHAnsi" w:hAnsiTheme="majorHAnsi"/>
        </w:rPr>
        <w:t xml:space="preserve"> as integral to</w:t>
      </w:r>
      <w:r w:rsidR="00DE12E1">
        <w:rPr>
          <w:rFonts w:asciiTheme="majorHAnsi" w:hAnsiTheme="majorHAnsi"/>
        </w:rPr>
        <w:t xml:space="preserve"> any</w:t>
      </w:r>
      <w:r w:rsidR="003C3F31" w:rsidRPr="00A06E76">
        <w:rPr>
          <w:rFonts w:asciiTheme="majorHAnsi" w:hAnsiTheme="majorHAnsi"/>
        </w:rPr>
        <w:t xml:space="preserve"> </w:t>
      </w:r>
      <w:r w:rsidR="00414E4B" w:rsidRPr="00A06E76">
        <w:rPr>
          <w:rFonts w:asciiTheme="majorHAnsi" w:hAnsiTheme="majorHAnsi"/>
        </w:rPr>
        <w:t>new</w:t>
      </w:r>
      <w:r w:rsidR="003C3F31" w:rsidRPr="00A06E76">
        <w:rPr>
          <w:rFonts w:asciiTheme="majorHAnsi" w:hAnsiTheme="majorHAnsi"/>
        </w:rPr>
        <w:t xml:space="preserve"> Industrial </w:t>
      </w:r>
      <w:r w:rsidR="006D5113" w:rsidRPr="00A06E76">
        <w:rPr>
          <w:rFonts w:asciiTheme="majorHAnsi" w:hAnsiTheme="majorHAnsi"/>
        </w:rPr>
        <w:t>S</w:t>
      </w:r>
      <w:r w:rsidR="003C3F31" w:rsidRPr="00A06E76">
        <w:rPr>
          <w:rFonts w:asciiTheme="majorHAnsi" w:hAnsiTheme="majorHAnsi"/>
        </w:rPr>
        <w:t>trategy</w:t>
      </w:r>
      <w:r w:rsidRPr="00A06E76">
        <w:rPr>
          <w:rFonts w:asciiTheme="majorHAnsi" w:hAnsiTheme="majorHAnsi"/>
        </w:rPr>
        <w:t xml:space="preserve">. </w:t>
      </w:r>
      <w:r w:rsidR="00287180">
        <w:rPr>
          <w:rFonts w:asciiTheme="majorHAnsi" w:hAnsiTheme="majorHAnsi"/>
        </w:rPr>
        <w:t>W</w:t>
      </w:r>
      <w:r w:rsidRPr="00A06E76">
        <w:rPr>
          <w:rFonts w:asciiTheme="majorHAnsi" w:hAnsiTheme="majorHAnsi"/>
        </w:rPr>
        <w:t>e recommend that project</w:t>
      </w:r>
      <w:r w:rsidR="00867964" w:rsidRPr="00A06E76">
        <w:rPr>
          <w:rFonts w:asciiTheme="majorHAnsi" w:hAnsiTheme="majorHAnsi"/>
        </w:rPr>
        <w:t>s</w:t>
      </w:r>
      <w:r w:rsidRPr="00A06E76">
        <w:rPr>
          <w:rFonts w:asciiTheme="majorHAnsi" w:hAnsiTheme="majorHAnsi"/>
        </w:rPr>
        <w:t xml:space="preserve"> with an international</w:t>
      </w:r>
      <w:r w:rsidR="00292582" w:rsidRPr="00A06E76">
        <w:rPr>
          <w:rFonts w:asciiTheme="majorHAnsi" w:hAnsiTheme="majorHAnsi"/>
        </w:rPr>
        <w:t xml:space="preserve"> ambition are prioritized in an</w:t>
      </w:r>
      <w:r w:rsidR="00DE12E1">
        <w:rPr>
          <w:rFonts w:asciiTheme="majorHAnsi" w:hAnsiTheme="majorHAnsi"/>
        </w:rPr>
        <w:t>y</w:t>
      </w:r>
      <w:r w:rsidR="00292582" w:rsidRPr="00A06E76">
        <w:rPr>
          <w:rFonts w:asciiTheme="majorHAnsi" w:hAnsiTheme="majorHAnsi"/>
        </w:rPr>
        <w:t xml:space="preserve"> post-Referendum </w:t>
      </w:r>
      <w:r w:rsidRPr="00A06E76">
        <w:rPr>
          <w:rFonts w:asciiTheme="majorHAnsi" w:hAnsiTheme="majorHAnsi"/>
        </w:rPr>
        <w:t>funding framework.</w:t>
      </w:r>
    </w:p>
    <w:p w:rsidR="0025548B" w:rsidRPr="00A06E76" w:rsidRDefault="00FD6306" w:rsidP="00A06E76">
      <w:pPr>
        <w:jc w:val="both"/>
        <w:rPr>
          <w:rFonts w:ascii="Caecilia LT Std Light" w:eastAsia="Arial Unicode MS" w:hAnsi="Caecilia LT Std Light"/>
        </w:rPr>
      </w:pPr>
      <w:r w:rsidRPr="00A06E76">
        <w:rPr>
          <w:rFonts w:asciiTheme="majorHAnsi" w:hAnsiTheme="majorHAnsi"/>
          <w:b/>
        </w:rPr>
        <w:t>EU funding for research</w:t>
      </w:r>
      <w:r w:rsidR="0025548B" w:rsidRPr="00A06E76">
        <w:rPr>
          <w:rFonts w:ascii="Caecilia LT Std Light" w:hAnsi="Caecilia LT Std Light"/>
        </w:rPr>
        <w:t>.</w:t>
      </w:r>
    </w:p>
    <w:p w:rsidR="0025548B" w:rsidRPr="00A06E76" w:rsidRDefault="0025548B" w:rsidP="00A06E76">
      <w:pPr>
        <w:pStyle w:val="Body"/>
        <w:jc w:val="both"/>
        <w:rPr>
          <w:rFonts w:asciiTheme="majorHAnsi" w:hAnsiTheme="majorHAnsi"/>
        </w:rPr>
      </w:pPr>
      <w:r w:rsidRPr="00A06E76">
        <w:rPr>
          <w:rFonts w:asciiTheme="majorHAnsi" w:hAnsiTheme="majorHAnsi"/>
        </w:rPr>
        <w:t xml:space="preserve">The BFI and partners have had a long engagement with the higher education sector.  Post the Referendum, a serious area of concern is the potential exclusion of UK academics from research projects funded within the European Research Area.  As has been widely reported, the UK has been disproportionately successful in gaining funds for research from the EU. </w:t>
      </w:r>
      <w:r w:rsidR="00CA041D">
        <w:rPr>
          <w:rFonts w:asciiTheme="majorHAnsi" w:hAnsiTheme="majorHAnsi"/>
        </w:rPr>
        <w:t xml:space="preserve">For example, </w:t>
      </w:r>
      <w:r w:rsidRPr="00A06E76">
        <w:rPr>
          <w:rFonts w:asciiTheme="majorHAnsi" w:hAnsiTheme="majorHAnsi"/>
        </w:rPr>
        <w:t>Arts and Humanities at Kings College, University of London is reliant on European research funding for 54% of its income</w:t>
      </w:r>
      <w:r w:rsidR="00CA041D">
        <w:rPr>
          <w:rFonts w:asciiTheme="majorHAnsi" w:hAnsiTheme="majorHAnsi"/>
        </w:rPr>
        <w:t>.</w:t>
      </w:r>
      <w:r w:rsidRPr="00A06E76">
        <w:rPr>
          <w:rFonts w:asciiTheme="majorHAnsi" w:hAnsiTheme="majorHAnsi"/>
        </w:rPr>
        <w:t xml:space="preserve"> </w:t>
      </w:r>
      <w:r w:rsidR="00CA041D">
        <w:rPr>
          <w:rFonts w:asciiTheme="majorHAnsi" w:hAnsiTheme="majorHAnsi"/>
        </w:rPr>
        <w:t>T</w:t>
      </w:r>
      <w:r w:rsidRPr="00A06E76">
        <w:rPr>
          <w:rFonts w:asciiTheme="majorHAnsi" w:hAnsiTheme="majorHAnsi"/>
        </w:rPr>
        <w:t>here is clearly a future resource problem in relation to research that needs to be addressed.</w:t>
      </w:r>
    </w:p>
    <w:p w:rsidR="0025548B" w:rsidRPr="00A06E76" w:rsidRDefault="0025548B" w:rsidP="00A06E76">
      <w:pPr>
        <w:ind w:firstLine="360"/>
        <w:jc w:val="both"/>
        <w:rPr>
          <w:rFonts w:asciiTheme="majorHAnsi" w:hAnsiTheme="majorHAnsi"/>
          <w:b/>
        </w:rPr>
      </w:pPr>
    </w:p>
    <w:p w:rsidR="00DE12E1" w:rsidRDefault="00DE12E1" w:rsidP="00A06E76">
      <w:pPr>
        <w:jc w:val="both"/>
        <w:rPr>
          <w:rFonts w:asciiTheme="majorHAnsi" w:hAnsiTheme="majorHAnsi"/>
          <w:b/>
        </w:rPr>
      </w:pPr>
    </w:p>
    <w:p w:rsidR="00DE12E1" w:rsidRDefault="00DE12E1" w:rsidP="00A06E76">
      <w:pPr>
        <w:jc w:val="both"/>
        <w:rPr>
          <w:rFonts w:asciiTheme="majorHAnsi" w:hAnsiTheme="majorHAnsi"/>
          <w:b/>
        </w:rPr>
      </w:pPr>
    </w:p>
    <w:p w:rsidR="00FD6306" w:rsidRPr="00A06E76" w:rsidRDefault="00FD6306" w:rsidP="00A06E76">
      <w:pPr>
        <w:jc w:val="both"/>
        <w:rPr>
          <w:rFonts w:asciiTheme="majorHAnsi" w:hAnsiTheme="majorHAnsi"/>
        </w:rPr>
      </w:pPr>
      <w:r w:rsidRPr="00A06E76">
        <w:rPr>
          <w:rFonts w:asciiTheme="majorHAnsi" w:hAnsiTheme="majorHAnsi"/>
          <w:b/>
        </w:rPr>
        <w:t>Will the government replace these?</w:t>
      </w:r>
    </w:p>
    <w:p w:rsidR="00FD6306" w:rsidRPr="00A06E76" w:rsidRDefault="00FD6306" w:rsidP="00A06E76">
      <w:pPr>
        <w:jc w:val="both"/>
        <w:rPr>
          <w:rFonts w:asciiTheme="majorHAnsi" w:eastAsia="Times New Roman" w:hAnsiTheme="majorHAnsi"/>
          <w:color w:val="262626"/>
        </w:rPr>
      </w:pPr>
      <w:r w:rsidRPr="00A06E76">
        <w:rPr>
          <w:rFonts w:asciiTheme="majorHAnsi" w:hAnsiTheme="majorHAnsi"/>
        </w:rPr>
        <w:t>Creative Europe</w:t>
      </w:r>
      <w:r w:rsidR="00843885">
        <w:rPr>
          <w:rFonts w:asciiTheme="majorHAnsi" w:hAnsiTheme="majorHAnsi"/>
        </w:rPr>
        <w:t xml:space="preserve"> is based on mutual advantage</w:t>
      </w:r>
      <w:r w:rsidR="00A6524C">
        <w:rPr>
          <w:rFonts w:asciiTheme="majorHAnsi" w:hAnsiTheme="majorHAnsi"/>
        </w:rPr>
        <w:t xml:space="preserve"> by design.  Therefore</w:t>
      </w:r>
      <w:r w:rsidR="00E80DD7">
        <w:rPr>
          <w:rFonts w:asciiTheme="majorHAnsi" w:hAnsiTheme="majorHAnsi"/>
        </w:rPr>
        <w:t xml:space="preserve"> </w:t>
      </w:r>
      <w:r w:rsidRPr="00A06E76">
        <w:rPr>
          <w:rFonts w:asciiTheme="majorHAnsi" w:eastAsia="Times New Roman" w:hAnsiTheme="majorHAnsi"/>
          <w:color w:val="262626"/>
        </w:rPr>
        <w:t>it is only through continued, full parti</w:t>
      </w:r>
      <w:r w:rsidR="00867964" w:rsidRPr="00A06E76">
        <w:rPr>
          <w:rFonts w:asciiTheme="majorHAnsi" w:eastAsia="Times New Roman" w:hAnsiTheme="majorHAnsi"/>
          <w:color w:val="262626"/>
        </w:rPr>
        <w:t>cipation that we can ensure all the</w:t>
      </w:r>
      <w:r w:rsidRPr="00A06E76">
        <w:rPr>
          <w:rFonts w:asciiTheme="majorHAnsi" w:eastAsia="Times New Roman" w:hAnsiTheme="majorHAnsi"/>
          <w:color w:val="262626"/>
        </w:rPr>
        <w:t xml:space="preserve"> benefits of</w:t>
      </w:r>
      <w:r w:rsidR="0025548B" w:rsidRPr="00A06E76">
        <w:rPr>
          <w:rFonts w:asciiTheme="majorHAnsi" w:eastAsia="Times New Roman" w:hAnsiTheme="majorHAnsi"/>
          <w:color w:val="262626"/>
        </w:rPr>
        <w:t xml:space="preserve"> the programme, which flow </w:t>
      </w:r>
      <w:r w:rsidRPr="00A06E76">
        <w:rPr>
          <w:rFonts w:asciiTheme="majorHAnsi" w:eastAsia="Times New Roman" w:hAnsiTheme="majorHAnsi"/>
          <w:color w:val="262626"/>
        </w:rPr>
        <w:t>inwards and outwards of the UK and Europe including access to audiences and markets, and to international knowledge and peer networks. Should continued participation not be</w:t>
      </w:r>
      <w:r w:rsidR="008153E3" w:rsidRPr="00A06E76">
        <w:rPr>
          <w:rFonts w:asciiTheme="majorHAnsi" w:eastAsia="Times New Roman" w:hAnsiTheme="majorHAnsi"/>
          <w:color w:val="262626"/>
        </w:rPr>
        <w:t xml:space="preserve"> </w:t>
      </w:r>
      <w:r w:rsidRPr="00A06E76">
        <w:rPr>
          <w:rFonts w:asciiTheme="majorHAnsi" w:eastAsia="Times New Roman" w:hAnsiTheme="majorHAnsi"/>
          <w:color w:val="262626"/>
        </w:rPr>
        <w:t xml:space="preserve">possible as a result of the negotiations the Government </w:t>
      </w:r>
      <w:r w:rsidR="00324B1C" w:rsidRPr="00A06E76">
        <w:rPr>
          <w:rFonts w:asciiTheme="majorHAnsi" w:eastAsia="Times New Roman" w:hAnsiTheme="majorHAnsi"/>
          <w:color w:val="262626"/>
        </w:rPr>
        <w:t xml:space="preserve">would </w:t>
      </w:r>
      <w:r w:rsidR="009127DF" w:rsidRPr="00A06E76">
        <w:rPr>
          <w:rFonts w:asciiTheme="majorHAnsi" w:eastAsia="Times New Roman" w:hAnsiTheme="majorHAnsi"/>
          <w:color w:val="262626"/>
        </w:rPr>
        <w:t xml:space="preserve">need to </w:t>
      </w:r>
      <w:r w:rsidR="00DE12E1">
        <w:rPr>
          <w:rFonts w:asciiTheme="majorHAnsi" w:eastAsia="Times New Roman" w:hAnsiTheme="majorHAnsi"/>
          <w:color w:val="262626"/>
        </w:rPr>
        <w:t>consider</w:t>
      </w:r>
      <w:r w:rsidR="009127DF" w:rsidRPr="00A06E76">
        <w:rPr>
          <w:rFonts w:asciiTheme="majorHAnsi" w:eastAsia="Times New Roman" w:hAnsiTheme="majorHAnsi"/>
          <w:color w:val="262626"/>
        </w:rPr>
        <w:t xml:space="preserve"> develop</w:t>
      </w:r>
      <w:r w:rsidR="00DE12E1">
        <w:rPr>
          <w:rFonts w:asciiTheme="majorHAnsi" w:eastAsia="Times New Roman" w:hAnsiTheme="majorHAnsi"/>
          <w:color w:val="262626"/>
        </w:rPr>
        <w:t>ing</w:t>
      </w:r>
      <w:r w:rsidR="009127DF" w:rsidRPr="00A06E76">
        <w:rPr>
          <w:rFonts w:asciiTheme="majorHAnsi" w:eastAsia="Times New Roman" w:hAnsiTheme="majorHAnsi"/>
          <w:color w:val="262626"/>
        </w:rPr>
        <w:t xml:space="preserve"> </w:t>
      </w:r>
      <w:r w:rsidRPr="00A06E76">
        <w:rPr>
          <w:rFonts w:asciiTheme="majorHAnsi" w:eastAsia="Times New Roman" w:hAnsiTheme="majorHAnsi"/>
          <w:color w:val="262626"/>
        </w:rPr>
        <w:t>a</w:t>
      </w:r>
      <w:r w:rsidR="00324B1C" w:rsidRPr="00A06E76">
        <w:rPr>
          <w:rFonts w:asciiTheme="majorHAnsi" w:eastAsia="Times New Roman" w:hAnsiTheme="majorHAnsi"/>
          <w:color w:val="262626"/>
        </w:rPr>
        <w:t xml:space="preserve"> bespoke</w:t>
      </w:r>
      <w:r w:rsidRPr="00A06E76">
        <w:rPr>
          <w:rFonts w:asciiTheme="majorHAnsi" w:eastAsia="Times New Roman" w:hAnsiTheme="majorHAnsi"/>
          <w:color w:val="262626"/>
        </w:rPr>
        <w:t xml:space="preserve"> UK funding scheme</w:t>
      </w:r>
      <w:r w:rsidR="00324B1C" w:rsidRPr="00A06E76">
        <w:rPr>
          <w:rFonts w:asciiTheme="majorHAnsi" w:eastAsia="Times New Roman" w:hAnsiTheme="majorHAnsi"/>
          <w:color w:val="262626"/>
        </w:rPr>
        <w:t xml:space="preserve">. </w:t>
      </w:r>
      <w:r w:rsidR="002A2695">
        <w:rPr>
          <w:rFonts w:asciiTheme="majorHAnsi" w:eastAsia="Times New Roman" w:hAnsiTheme="majorHAnsi"/>
          <w:color w:val="262626"/>
        </w:rPr>
        <w:t>T</w:t>
      </w:r>
      <w:r w:rsidR="00324B1C" w:rsidRPr="00A06E76">
        <w:rPr>
          <w:rFonts w:asciiTheme="majorHAnsi" w:eastAsia="Times New Roman" w:hAnsiTheme="majorHAnsi"/>
          <w:color w:val="262626"/>
        </w:rPr>
        <w:t>his could support co-production, innovative distribution models, training and other activities.</w:t>
      </w:r>
      <w:r w:rsidRPr="00A06E76">
        <w:rPr>
          <w:rFonts w:asciiTheme="majorHAnsi" w:eastAsia="Times New Roman" w:hAnsiTheme="majorHAnsi"/>
          <w:color w:val="262626"/>
        </w:rPr>
        <w:t xml:space="preserve"> </w:t>
      </w:r>
      <w:r w:rsidR="00324B1C" w:rsidRPr="00A06E76">
        <w:rPr>
          <w:rFonts w:asciiTheme="majorHAnsi" w:eastAsia="Times New Roman" w:hAnsiTheme="majorHAnsi"/>
          <w:color w:val="262626"/>
        </w:rPr>
        <w:t xml:space="preserve">It would thus </w:t>
      </w:r>
      <w:r w:rsidRPr="00A06E76">
        <w:rPr>
          <w:rFonts w:asciiTheme="majorHAnsi" w:eastAsia="Times New Roman" w:hAnsiTheme="majorHAnsi"/>
          <w:color w:val="262626"/>
        </w:rPr>
        <w:t>continu</w:t>
      </w:r>
      <w:r w:rsidR="008B18DD" w:rsidRPr="00A06E76">
        <w:rPr>
          <w:rFonts w:asciiTheme="majorHAnsi" w:eastAsia="Times New Roman" w:hAnsiTheme="majorHAnsi"/>
          <w:color w:val="262626"/>
        </w:rPr>
        <w:t>e</w:t>
      </w:r>
      <w:r w:rsidRPr="00A06E76">
        <w:rPr>
          <w:rFonts w:asciiTheme="majorHAnsi" w:eastAsia="Times New Roman" w:hAnsiTheme="majorHAnsi"/>
          <w:color w:val="262626"/>
        </w:rPr>
        <w:t xml:space="preserve"> to stimulate and support the UK creative sector’s international ambitions, including with Europe.</w:t>
      </w:r>
      <w:r w:rsidR="00622EC5" w:rsidRPr="00A06E76">
        <w:rPr>
          <w:rFonts w:asciiTheme="majorHAnsi" w:eastAsia="Times New Roman" w:hAnsiTheme="majorHAnsi"/>
          <w:color w:val="262626"/>
        </w:rPr>
        <w:t xml:space="preserve"> </w:t>
      </w:r>
    </w:p>
    <w:p w:rsidR="00FD6306" w:rsidRPr="00A06E76" w:rsidRDefault="00FD6306" w:rsidP="00A06E76">
      <w:pPr>
        <w:spacing w:before="100" w:beforeAutospacing="1" w:after="100" w:afterAutospacing="1"/>
        <w:jc w:val="both"/>
        <w:rPr>
          <w:rFonts w:asciiTheme="majorHAnsi" w:eastAsia="Times New Roman" w:hAnsiTheme="majorHAnsi" w:cs="Times New Roman"/>
          <w:b/>
          <w:lang w:val="en" w:eastAsia="en-GB"/>
        </w:rPr>
      </w:pPr>
      <w:r w:rsidRPr="00A06E76">
        <w:rPr>
          <w:rFonts w:asciiTheme="majorHAnsi" w:eastAsia="Times New Roman" w:hAnsiTheme="majorHAnsi" w:cs="Times New Roman"/>
          <w:b/>
          <w:lang w:val="en" w:eastAsia="en-GB"/>
        </w:rPr>
        <w:t>Can tax exemptions or private sponsorship fill the gap?</w:t>
      </w:r>
    </w:p>
    <w:p w:rsidR="00FD6306" w:rsidRPr="00A06E76" w:rsidRDefault="00A06E76" w:rsidP="00A06E76">
      <w:pPr>
        <w:spacing w:before="100" w:beforeAutospacing="1" w:after="100" w:afterAutospacing="1"/>
        <w:jc w:val="both"/>
        <w:rPr>
          <w:rFonts w:asciiTheme="majorHAnsi" w:eastAsia="Times New Roman" w:hAnsiTheme="majorHAnsi" w:cs="Times New Roman"/>
          <w:b/>
          <w:lang w:val="en" w:eastAsia="en-GB"/>
        </w:rPr>
      </w:pPr>
      <w:r>
        <w:rPr>
          <w:rFonts w:asciiTheme="majorHAnsi" w:eastAsia="Times New Roman" w:hAnsiTheme="majorHAnsi" w:cs="Times New Roman"/>
          <w:b/>
          <w:lang w:val="en" w:eastAsia="en-GB"/>
        </w:rPr>
        <w:t>T</w:t>
      </w:r>
      <w:r w:rsidR="00FD6306" w:rsidRPr="00A06E76">
        <w:rPr>
          <w:rFonts w:asciiTheme="majorHAnsi" w:eastAsia="Times New Roman" w:hAnsiTheme="majorHAnsi" w:cs="Times New Roman"/>
          <w:b/>
          <w:lang w:val="en" w:eastAsia="en-GB"/>
        </w:rPr>
        <w:t>ax exemptions</w:t>
      </w:r>
    </w:p>
    <w:p w:rsidR="00FD6306" w:rsidRPr="00A06E76" w:rsidRDefault="00FD6306" w:rsidP="00A06E76">
      <w:pPr>
        <w:jc w:val="both"/>
        <w:rPr>
          <w:rFonts w:asciiTheme="majorHAnsi" w:hAnsiTheme="majorHAnsi"/>
        </w:rPr>
      </w:pPr>
      <w:r w:rsidRPr="00A06E76">
        <w:rPr>
          <w:rFonts w:asciiTheme="majorHAnsi" w:hAnsiTheme="majorHAnsi"/>
        </w:rPr>
        <w:t>EU fundin</w:t>
      </w:r>
      <w:r w:rsidR="00DE12E1">
        <w:rPr>
          <w:rFonts w:asciiTheme="majorHAnsi" w:hAnsiTheme="majorHAnsi"/>
        </w:rPr>
        <w:t xml:space="preserve">g </w:t>
      </w:r>
      <w:r w:rsidRPr="00A06E76">
        <w:rPr>
          <w:rFonts w:asciiTheme="majorHAnsi" w:hAnsiTheme="majorHAnsi"/>
        </w:rPr>
        <w:t>could of course be replaced with different funding</w:t>
      </w:r>
      <w:r w:rsidR="002A2695">
        <w:rPr>
          <w:rFonts w:asciiTheme="majorHAnsi" w:hAnsiTheme="majorHAnsi"/>
        </w:rPr>
        <w:t>;</w:t>
      </w:r>
      <w:r w:rsidRPr="00A06E76">
        <w:rPr>
          <w:rFonts w:asciiTheme="majorHAnsi" w:hAnsiTheme="majorHAnsi"/>
        </w:rPr>
        <w:t xml:space="preserve"> </w:t>
      </w:r>
      <w:r w:rsidR="00DE12E1">
        <w:rPr>
          <w:rFonts w:asciiTheme="majorHAnsi" w:hAnsiTheme="majorHAnsi"/>
        </w:rPr>
        <w:t>grant-in-aid</w:t>
      </w:r>
      <w:r w:rsidRPr="00A06E76">
        <w:rPr>
          <w:rFonts w:asciiTheme="majorHAnsi" w:hAnsiTheme="majorHAnsi"/>
        </w:rPr>
        <w:t xml:space="preserve">, a tax relief, </w:t>
      </w:r>
      <w:r w:rsidR="00DE12E1">
        <w:rPr>
          <w:rFonts w:asciiTheme="majorHAnsi" w:hAnsiTheme="majorHAnsi"/>
        </w:rPr>
        <w:t xml:space="preserve">or </w:t>
      </w:r>
      <w:r w:rsidRPr="00A06E76">
        <w:rPr>
          <w:rFonts w:asciiTheme="majorHAnsi" w:hAnsiTheme="majorHAnsi"/>
        </w:rPr>
        <w:t>payment from a hypothecated levy</w:t>
      </w:r>
      <w:r w:rsidR="00867964" w:rsidRPr="00A06E76">
        <w:rPr>
          <w:rFonts w:asciiTheme="majorHAnsi" w:hAnsiTheme="majorHAnsi"/>
        </w:rPr>
        <w:t>,</w:t>
      </w:r>
      <w:r w:rsidRPr="00A06E76">
        <w:rPr>
          <w:rFonts w:asciiTheme="majorHAnsi" w:hAnsiTheme="majorHAnsi"/>
        </w:rPr>
        <w:t xml:space="preserve"> but it remains to be seen whether that funding </w:t>
      </w:r>
      <w:r w:rsidR="002A2695">
        <w:rPr>
          <w:rFonts w:asciiTheme="majorHAnsi" w:hAnsiTheme="majorHAnsi"/>
        </w:rPr>
        <w:t xml:space="preserve">would </w:t>
      </w:r>
      <w:r w:rsidRPr="00A06E76">
        <w:rPr>
          <w:rFonts w:asciiTheme="majorHAnsi" w:hAnsiTheme="majorHAnsi"/>
        </w:rPr>
        <w:t>have the same “gearing” or, more importantly, the same spillover benefits associated with current EU funding.</w:t>
      </w:r>
    </w:p>
    <w:p w:rsidR="00FD6306" w:rsidRPr="00A06E76" w:rsidRDefault="00FD6306" w:rsidP="00A06E76">
      <w:pPr>
        <w:spacing w:before="100" w:beforeAutospacing="1" w:after="100" w:afterAutospacing="1"/>
        <w:jc w:val="both"/>
        <w:rPr>
          <w:rFonts w:asciiTheme="majorHAnsi" w:eastAsia="Times New Roman" w:hAnsiTheme="majorHAnsi" w:cs="Times New Roman"/>
          <w:b/>
          <w:lang w:val="en" w:eastAsia="en-GB"/>
        </w:rPr>
      </w:pPr>
      <w:r w:rsidRPr="00A06E76">
        <w:rPr>
          <w:rFonts w:asciiTheme="majorHAnsi" w:eastAsia="Times New Roman" w:hAnsiTheme="majorHAnsi" w:cs="Times New Roman"/>
          <w:b/>
          <w:lang w:val="en" w:eastAsia="en-GB"/>
        </w:rPr>
        <w:t xml:space="preserve">Sponsorship </w:t>
      </w:r>
    </w:p>
    <w:p w:rsidR="00FD6306" w:rsidRPr="00A06E76" w:rsidRDefault="00DE12E1" w:rsidP="00A06E76">
      <w:pPr>
        <w:spacing w:before="100" w:beforeAutospacing="1" w:after="100" w:afterAutospacing="1"/>
        <w:jc w:val="both"/>
        <w:rPr>
          <w:rFonts w:asciiTheme="majorHAnsi" w:eastAsia="Times New Roman" w:hAnsiTheme="majorHAnsi" w:cs="Times New Roman"/>
          <w:lang w:val="en" w:eastAsia="en-GB"/>
        </w:rPr>
      </w:pPr>
      <w:r>
        <w:rPr>
          <w:rFonts w:asciiTheme="majorHAnsi" w:eastAsia="Times New Roman" w:hAnsiTheme="majorHAnsi" w:cs="Times New Roman"/>
          <w:lang w:val="en" w:eastAsia="en-GB"/>
        </w:rPr>
        <w:t>S</w:t>
      </w:r>
      <w:r w:rsidR="00FD6306" w:rsidRPr="00A06E76">
        <w:rPr>
          <w:rFonts w:asciiTheme="majorHAnsi" w:eastAsia="Times New Roman" w:hAnsiTheme="majorHAnsi" w:cs="Times New Roman"/>
          <w:lang w:val="en" w:eastAsia="en-GB"/>
        </w:rPr>
        <w:t xml:space="preserve">ponsorship </w:t>
      </w:r>
      <w:r w:rsidR="00235BB7" w:rsidRPr="00A06E76">
        <w:rPr>
          <w:rFonts w:asciiTheme="majorHAnsi" w:eastAsia="Times New Roman" w:hAnsiTheme="majorHAnsi" w:cs="Times New Roman"/>
          <w:lang w:val="en" w:eastAsia="en-GB"/>
        </w:rPr>
        <w:t xml:space="preserve">is </w:t>
      </w:r>
      <w:r w:rsidR="00FD6306" w:rsidRPr="00A06E76">
        <w:rPr>
          <w:rFonts w:asciiTheme="majorHAnsi" w:eastAsia="Times New Roman" w:hAnsiTheme="majorHAnsi" w:cs="Times New Roman"/>
          <w:lang w:val="en" w:eastAsia="en-GB"/>
        </w:rPr>
        <w:t xml:space="preserve">a </w:t>
      </w:r>
      <w:r w:rsidR="00235BB7" w:rsidRPr="00A06E76">
        <w:rPr>
          <w:rFonts w:asciiTheme="majorHAnsi" w:eastAsia="Times New Roman" w:hAnsiTheme="majorHAnsi" w:cs="Times New Roman"/>
          <w:lang w:val="en" w:eastAsia="en-GB"/>
        </w:rPr>
        <w:t xml:space="preserve">very </w:t>
      </w:r>
      <w:r w:rsidR="00FD6306" w:rsidRPr="00A06E76">
        <w:rPr>
          <w:rFonts w:asciiTheme="majorHAnsi" w:eastAsia="Times New Roman" w:hAnsiTheme="majorHAnsi" w:cs="Times New Roman"/>
          <w:lang w:val="en" w:eastAsia="en-GB"/>
        </w:rPr>
        <w:t>volatile</w:t>
      </w:r>
      <w:r w:rsidR="00235BB7" w:rsidRPr="00A06E76">
        <w:rPr>
          <w:rFonts w:asciiTheme="majorHAnsi" w:eastAsia="Times New Roman" w:hAnsiTheme="majorHAnsi" w:cs="Times New Roman"/>
          <w:lang w:val="en" w:eastAsia="en-GB"/>
        </w:rPr>
        <w:t xml:space="preserve"> and </w:t>
      </w:r>
      <w:r w:rsidR="00FD6306" w:rsidRPr="00A06E76">
        <w:rPr>
          <w:rFonts w:asciiTheme="majorHAnsi" w:eastAsia="Times New Roman" w:hAnsiTheme="majorHAnsi" w:cs="Times New Roman"/>
          <w:lang w:val="en" w:eastAsia="en-GB"/>
        </w:rPr>
        <w:t xml:space="preserve">long-term option. </w:t>
      </w:r>
      <w:r w:rsidR="00975A6E" w:rsidRPr="00A06E76">
        <w:rPr>
          <w:rFonts w:asciiTheme="majorHAnsi" w:eastAsia="Times New Roman" w:hAnsiTheme="majorHAnsi" w:cs="Times New Roman"/>
          <w:lang w:val="en" w:eastAsia="en-GB"/>
        </w:rPr>
        <w:t xml:space="preserve">BFI </w:t>
      </w:r>
      <w:r w:rsidR="00FD6306" w:rsidRPr="00A06E76">
        <w:rPr>
          <w:rFonts w:asciiTheme="majorHAnsi" w:eastAsia="Times New Roman" w:hAnsiTheme="majorHAnsi" w:cs="Times New Roman"/>
          <w:lang w:val="en" w:eastAsia="en-GB"/>
        </w:rPr>
        <w:t>experience proves that sponsorship can</w:t>
      </w:r>
      <w:r w:rsidR="00BF6937" w:rsidRPr="00A06E76">
        <w:rPr>
          <w:rFonts w:asciiTheme="majorHAnsi" w:eastAsia="Times New Roman" w:hAnsiTheme="majorHAnsi" w:cs="Times New Roman"/>
          <w:lang w:val="en" w:eastAsia="en-GB"/>
        </w:rPr>
        <w:t xml:space="preserve"> only</w:t>
      </w:r>
      <w:r w:rsidR="00FD6306" w:rsidRPr="00A06E76">
        <w:rPr>
          <w:rFonts w:asciiTheme="majorHAnsi" w:eastAsia="Times New Roman" w:hAnsiTheme="majorHAnsi" w:cs="Times New Roman"/>
          <w:lang w:val="en" w:eastAsia="en-GB"/>
        </w:rPr>
        <w:t xml:space="preserve"> flourish in the periods of financial stability rather than uncertain times</w:t>
      </w:r>
      <w:r w:rsidR="00BF6937" w:rsidRPr="00A06E76">
        <w:rPr>
          <w:rFonts w:asciiTheme="majorHAnsi" w:eastAsia="Times New Roman" w:hAnsiTheme="majorHAnsi" w:cs="Times New Roman"/>
          <w:lang w:val="en" w:eastAsia="en-GB"/>
        </w:rPr>
        <w:t xml:space="preserve"> and even then only at a modest level</w:t>
      </w:r>
      <w:r w:rsidR="00FD6306" w:rsidRPr="00A06E76">
        <w:rPr>
          <w:rFonts w:asciiTheme="majorHAnsi" w:eastAsia="Times New Roman" w:hAnsiTheme="majorHAnsi" w:cs="Times New Roman"/>
          <w:lang w:val="en" w:eastAsia="en-GB"/>
        </w:rPr>
        <w:t xml:space="preserve">.  It would be </w:t>
      </w:r>
      <w:r w:rsidR="00BF6937" w:rsidRPr="00A06E76">
        <w:rPr>
          <w:rFonts w:asciiTheme="majorHAnsi" w:eastAsia="Times New Roman" w:hAnsiTheme="majorHAnsi" w:cs="Times New Roman"/>
          <w:lang w:val="en" w:eastAsia="en-GB"/>
        </w:rPr>
        <w:t>naive</w:t>
      </w:r>
      <w:r w:rsidR="00FD6306" w:rsidRPr="00A06E76">
        <w:rPr>
          <w:rFonts w:asciiTheme="majorHAnsi" w:eastAsia="Times New Roman" w:hAnsiTheme="majorHAnsi" w:cs="Times New Roman"/>
          <w:lang w:val="en" w:eastAsia="en-GB"/>
        </w:rPr>
        <w:t xml:space="preserve"> to assume that it will fill the gap to a considerable degree in near future.  </w:t>
      </w:r>
    </w:p>
    <w:p w:rsidR="00FD6306" w:rsidRPr="00A06E76" w:rsidRDefault="00FD6306" w:rsidP="00A06E76">
      <w:pPr>
        <w:spacing w:after="0" w:line="240" w:lineRule="auto"/>
        <w:jc w:val="both"/>
        <w:rPr>
          <w:rFonts w:asciiTheme="majorHAnsi" w:hAnsiTheme="majorHAnsi"/>
          <w:b/>
          <w:lang w:val="en"/>
        </w:rPr>
      </w:pPr>
    </w:p>
    <w:sectPr w:rsidR="00FD6306" w:rsidRPr="00A06E76" w:rsidSect="004403CD">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75" w:rsidRDefault="00912175" w:rsidP="00D540D7">
      <w:pPr>
        <w:spacing w:after="0" w:line="240" w:lineRule="auto"/>
      </w:pPr>
      <w:r>
        <w:separator/>
      </w:r>
    </w:p>
  </w:endnote>
  <w:endnote w:type="continuationSeparator" w:id="0">
    <w:p w:rsidR="00912175" w:rsidRDefault="00912175" w:rsidP="00D5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ecilia LT Std Light">
    <w:panose1 w:val="000004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467672"/>
      <w:docPartObj>
        <w:docPartGallery w:val="Page Numbers (Bottom of Page)"/>
        <w:docPartUnique/>
      </w:docPartObj>
    </w:sdtPr>
    <w:sdtEndPr>
      <w:rPr>
        <w:noProof/>
      </w:rPr>
    </w:sdtEndPr>
    <w:sdtContent>
      <w:p w:rsidR="00402408" w:rsidRDefault="00402408">
        <w:pPr>
          <w:pStyle w:val="Footer"/>
          <w:jc w:val="center"/>
        </w:pPr>
        <w:r>
          <w:fldChar w:fldCharType="begin"/>
        </w:r>
        <w:r>
          <w:instrText xml:space="preserve"> PAGE   \* MERGEFORMAT </w:instrText>
        </w:r>
        <w:r>
          <w:fldChar w:fldCharType="separate"/>
        </w:r>
        <w:r w:rsidR="004902CC">
          <w:rPr>
            <w:noProof/>
          </w:rPr>
          <w:t>1</w:t>
        </w:r>
        <w:r>
          <w:rPr>
            <w:noProof/>
          </w:rPr>
          <w:fldChar w:fldCharType="end"/>
        </w:r>
      </w:p>
    </w:sdtContent>
  </w:sdt>
  <w:p w:rsidR="00402408" w:rsidRDefault="00402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75" w:rsidRDefault="00912175" w:rsidP="00D540D7">
      <w:pPr>
        <w:spacing w:after="0" w:line="240" w:lineRule="auto"/>
      </w:pPr>
      <w:r>
        <w:separator/>
      </w:r>
    </w:p>
  </w:footnote>
  <w:footnote w:type="continuationSeparator" w:id="0">
    <w:p w:rsidR="00912175" w:rsidRDefault="00912175" w:rsidP="00D540D7">
      <w:pPr>
        <w:spacing w:after="0" w:line="240" w:lineRule="auto"/>
      </w:pPr>
      <w:r>
        <w:continuationSeparator/>
      </w:r>
    </w:p>
  </w:footnote>
  <w:footnote w:id="1">
    <w:p w:rsidR="00402408" w:rsidRPr="00ED32AD" w:rsidRDefault="00402408">
      <w:pPr>
        <w:pStyle w:val="FootnoteText"/>
        <w:rPr>
          <w:sz w:val="16"/>
          <w:szCs w:val="16"/>
        </w:rPr>
      </w:pPr>
      <w:r w:rsidRPr="00ED32AD">
        <w:rPr>
          <w:rStyle w:val="FootnoteReference"/>
          <w:sz w:val="16"/>
          <w:szCs w:val="16"/>
        </w:rPr>
        <w:footnoteRef/>
      </w:r>
      <w:hyperlink r:id="rId1" w:history="1">
        <w:r w:rsidRPr="00ED32AD">
          <w:rPr>
            <w:rStyle w:val="Hyperlink"/>
            <w:sz w:val="16"/>
            <w:szCs w:val="16"/>
          </w:rPr>
          <w:t>http://www.ons.gov.uk/economy/grossdomesticproductgdp/bulletins/grossdomesticproductpreliminaryestimate/julytosept2016</w:t>
        </w:r>
      </w:hyperlink>
      <w:r w:rsidRPr="00ED32AD">
        <w:rPr>
          <w:sz w:val="16"/>
          <w:szCs w:val="16"/>
        </w:rPr>
        <w:t xml:space="preserve"> </w:t>
      </w:r>
    </w:p>
  </w:footnote>
  <w:footnote w:id="2">
    <w:p w:rsidR="00402408" w:rsidRPr="00ED32AD" w:rsidRDefault="00402408">
      <w:pPr>
        <w:pStyle w:val="FootnoteText"/>
        <w:rPr>
          <w:lang w:val="en-GB"/>
        </w:rPr>
      </w:pPr>
      <w:r w:rsidRPr="00ED32AD">
        <w:rPr>
          <w:rStyle w:val="FootnoteReference"/>
          <w:sz w:val="16"/>
          <w:szCs w:val="16"/>
        </w:rPr>
        <w:footnoteRef/>
      </w:r>
      <w:r w:rsidRPr="00ED32AD">
        <w:rPr>
          <w:sz w:val="16"/>
          <w:szCs w:val="16"/>
        </w:rPr>
        <w:t xml:space="preserve"> </w:t>
      </w:r>
      <w:hyperlink r:id="rId2" w:history="1">
        <w:r w:rsidRPr="00ED32AD">
          <w:rPr>
            <w:rStyle w:val="Hyperlink"/>
            <w:sz w:val="16"/>
            <w:szCs w:val="16"/>
          </w:rPr>
          <w:t>http://www.bfi.org.uk/sites/bfi.org.uk/files/downloads/economic-contribution-of-the-uks-film-high-end-tv-video-game-and-animation-programming-sectors-report-2015-02-23.pdf</w:t>
        </w:r>
      </w:hyperlink>
      <w:r>
        <w:rPr>
          <w:sz w:val="16"/>
          <w:szCs w:val="16"/>
        </w:rPr>
        <w:t xml:space="preserve"> </w:t>
      </w:r>
    </w:p>
  </w:footnote>
  <w:footnote w:id="3">
    <w:p w:rsidR="00402408" w:rsidRPr="00ED32AD" w:rsidRDefault="00402408" w:rsidP="007466AC">
      <w:pPr>
        <w:pStyle w:val="FootnoteText"/>
        <w:rPr>
          <w:rFonts w:asciiTheme="majorHAnsi" w:hAnsiTheme="majorHAnsi"/>
          <w:sz w:val="16"/>
          <w:szCs w:val="16"/>
        </w:rPr>
      </w:pPr>
      <w:r w:rsidRPr="00ED32AD">
        <w:rPr>
          <w:rStyle w:val="FootnoteReference"/>
          <w:sz w:val="16"/>
          <w:szCs w:val="16"/>
        </w:rPr>
        <w:footnoteRef/>
      </w:r>
      <w:r w:rsidRPr="00ED32AD">
        <w:rPr>
          <w:sz w:val="16"/>
          <w:szCs w:val="16"/>
        </w:rPr>
        <w:t xml:space="preserve"> </w:t>
      </w:r>
      <w:r w:rsidRPr="00ED32AD">
        <w:rPr>
          <w:rFonts w:asciiTheme="majorHAnsi" w:hAnsiTheme="majorHAnsi"/>
          <w:sz w:val="16"/>
          <w:szCs w:val="16"/>
        </w:rPr>
        <w:t>“DCMS Sectors Economic Estimates: Employment Update.” DCMS, August 2016</w:t>
      </w:r>
    </w:p>
  </w:footnote>
  <w:footnote w:id="4">
    <w:p w:rsidR="00402408" w:rsidRPr="00ED32AD" w:rsidRDefault="00402408" w:rsidP="007466AC">
      <w:pPr>
        <w:pStyle w:val="FootnoteText"/>
        <w:rPr>
          <w:sz w:val="16"/>
          <w:szCs w:val="16"/>
          <w:lang w:val="en-GB"/>
        </w:rPr>
      </w:pPr>
      <w:r w:rsidRPr="00ED32AD">
        <w:rPr>
          <w:rStyle w:val="FootnoteReference"/>
          <w:sz w:val="16"/>
          <w:szCs w:val="16"/>
        </w:rPr>
        <w:footnoteRef/>
      </w:r>
      <w:r w:rsidRPr="00ED32AD">
        <w:rPr>
          <w:sz w:val="16"/>
          <w:szCs w:val="16"/>
        </w:rPr>
        <w:t xml:space="preserve"> </w:t>
      </w:r>
      <w:hyperlink r:id="rId3" w:history="1">
        <w:r w:rsidRPr="00ED32AD">
          <w:rPr>
            <w:rStyle w:val="Hyperlink"/>
            <w:rFonts w:asciiTheme="majorHAnsi" w:hAnsiTheme="majorHAnsi"/>
            <w:sz w:val="16"/>
            <w:szCs w:val="16"/>
          </w:rPr>
          <w:t>http://www.creativeindustriesfederation.com/assets/userfiles/files/Brexit%20Report%20web.pdf</w:t>
        </w:r>
      </w:hyperlink>
      <w:r w:rsidRPr="00ED32AD">
        <w:rPr>
          <w:rFonts w:asciiTheme="majorHAnsi" w:hAnsiTheme="majorHAnsi"/>
          <w:sz w:val="16"/>
          <w:szCs w:val="16"/>
        </w:rPr>
        <w:t xml:space="preserve"> </w:t>
      </w:r>
    </w:p>
  </w:footnote>
  <w:footnote w:id="5">
    <w:p w:rsidR="00402408" w:rsidRPr="00ED32AD" w:rsidRDefault="00402408" w:rsidP="007466AC">
      <w:pPr>
        <w:pStyle w:val="FootnoteText"/>
        <w:rPr>
          <w:rFonts w:asciiTheme="majorHAnsi" w:hAnsiTheme="majorHAnsi"/>
          <w:sz w:val="16"/>
          <w:szCs w:val="16"/>
        </w:rPr>
      </w:pPr>
      <w:r w:rsidRPr="00ED32AD">
        <w:rPr>
          <w:rStyle w:val="FootnoteReference"/>
          <w:sz w:val="16"/>
          <w:szCs w:val="16"/>
        </w:rPr>
        <w:footnoteRef/>
      </w:r>
      <w:r w:rsidRPr="00ED32AD">
        <w:rPr>
          <w:sz w:val="16"/>
          <w:szCs w:val="16"/>
        </w:rPr>
        <w:t xml:space="preserve"> </w:t>
      </w:r>
      <w:r w:rsidRPr="00ED32AD">
        <w:rPr>
          <w:rFonts w:asciiTheme="majorHAnsi" w:hAnsiTheme="majorHAnsi"/>
          <w:sz w:val="16"/>
          <w:szCs w:val="16"/>
        </w:rPr>
        <w:t>Video Games and Brexit negotiations.” UKIE, August 2016</w:t>
      </w:r>
    </w:p>
  </w:footnote>
  <w:footnote w:id="6">
    <w:p w:rsidR="00402408" w:rsidRPr="00ED32AD" w:rsidRDefault="00402408" w:rsidP="007466AC">
      <w:pPr>
        <w:pStyle w:val="FootnoteText"/>
        <w:rPr>
          <w:sz w:val="16"/>
          <w:szCs w:val="16"/>
          <w:lang w:val="en-GB"/>
        </w:rPr>
      </w:pPr>
      <w:r w:rsidRPr="00ED32AD">
        <w:rPr>
          <w:rStyle w:val="FootnoteReference"/>
          <w:sz w:val="16"/>
          <w:szCs w:val="16"/>
        </w:rPr>
        <w:footnoteRef/>
      </w:r>
      <w:r w:rsidRPr="00ED32AD">
        <w:rPr>
          <w:sz w:val="16"/>
          <w:szCs w:val="16"/>
        </w:rPr>
        <w:t xml:space="preserve"> </w:t>
      </w:r>
      <w:hyperlink r:id="rId4" w:history="1">
        <w:r w:rsidRPr="00ED32AD">
          <w:rPr>
            <w:rStyle w:val="Hyperlink"/>
            <w:rFonts w:asciiTheme="majorHAnsi" w:hAnsiTheme="majorHAnsi"/>
            <w:sz w:val="16"/>
            <w:szCs w:val="16"/>
          </w:rPr>
          <w:t>http://vfx-montreal.com/work-montreal/</w:t>
        </w:r>
      </w:hyperlink>
      <w:r w:rsidRPr="00ED32AD">
        <w:rPr>
          <w:rFonts w:asciiTheme="majorHAnsi" w:hAnsiTheme="majorHAnsi"/>
          <w:sz w:val="16"/>
          <w:szCs w:val="16"/>
        </w:rPr>
        <w:t xml:space="preserve"> </w:t>
      </w:r>
    </w:p>
  </w:footnote>
  <w:footnote w:id="7">
    <w:p w:rsidR="00402408" w:rsidRPr="00ED32AD" w:rsidRDefault="00402408" w:rsidP="007466AC">
      <w:pPr>
        <w:pStyle w:val="FootnoteText"/>
        <w:rPr>
          <w:sz w:val="16"/>
          <w:szCs w:val="16"/>
          <w:lang w:val="en-GB"/>
        </w:rPr>
      </w:pPr>
      <w:r w:rsidRPr="00ED32AD">
        <w:rPr>
          <w:rStyle w:val="FootnoteReference"/>
          <w:sz w:val="16"/>
          <w:szCs w:val="16"/>
        </w:rPr>
        <w:footnoteRef/>
      </w:r>
      <w:r w:rsidRPr="00ED32AD">
        <w:rPr>
          <w:sz w:val="16"/>
          <w:szCs w:val="16"/>
        </w:rPr>
        <w:t xml:space="preserve"> </w:t>
      </w:r>
      <w:hyperlink r:id="rId5" w:history="1">
        <w:r w:rsidRPr="00ED32AD">
          <w:rPr>
            <w:rStyle w:val="Hyperlink"/>
            <w:rFonts w:asciiTheme="majorHAnsi" w:hAnsiTheme="majorHAnsi"/>
            <w:sz w:val="16"/>
            <w:szCs w:val="16"/>
          </w:rPr>
          <w:t>https://www.gov.uk/government/uploads/system/uploads/attachment_data/file/486107/Shortage_Occupation_List_-_November_2015.pdf</w:t>
        </w:r>
      </w:hyperlink>
    </w:p>
  </w:footnote>
  <w:footnote w:id="8">
    <w:p w:rsidR="00402408" w:rsidRDefault="00402408" w:rsidP="007466AC">
      <w:pPr>
        <w:pStyle w:val="FootnoteText"/>
        <w:rPr>
          <w:sz w:val="16"/>
          <w:szCs w:val="16"/>
          <w:lang w:val="en-GB"/>
        </w:rPr>
      </w:pPr>
      <w:r w:rsidRPr="00ED32AD">
        <w:rPr>
          <w:rStyle w:val="FootnoteReference"/>
          <w:sz w:val="16"/>
          <w:szCs w:val="16"/>
        </w:rPr>
        <w:footnoteRef/>
      </w:r>
      <w:r w:rsidRPr="00ED32AD">
        <w:rPr>
          <w:sz w:val="16"/>
          <w:szCs w:val="16"/>
        </w:rPr>
        <w:t xml:space="preserve"> </w:t>
      </w:r>
      <w:hyperlink r:id="rId6" w:history="1">
        <w:r w:rsidRPr="00ED32AD">
          <w:rPr>
            <w:rStyle w:val="Hyperlink"/>
            <w:sz w:val="16"/>
            <w:szCs w:val="16"/>
          </w:rPr>
          <w:t>https://www.nextgenskillsacademy.com/courses-apprenticeships/apprenticeships</w:t>
        </w:r>
      </w:hyperlink>
      <w:r>
        <w:rPr>
          <w:sz w:val="16"/>
          <w:szCs w:val="16"/>
        </w:rPr>
        <w:t xml:space="preserve"> </w:t>
      </w:r>
    </w:p>
  </w:footnote>
  <w:footnote w:id="9">
    <w:p w:rsidR="00402408" w:rsidRPr="00ED32AD" w:rsidRDefault="00402408" w:rsidP="007466AC">
      <w:pPr>
        <w:pStyle w:val="FootnoteText"/>
        <w:rPr>
          <w:sz w:val="16"/>
          <w:szCs w:val="16"/>
          <w:lang w:val="en-GB"/>
        </w:rPr>
      </w:pPr>
      <w:r w:rsidRPr="00ED32AD">
        <w:rPr>
          <w:rStyle w:val="FootnoteReference"/>
          <w:sz w:val="16"/>
          <w:szCs w:val="16"/>
        </w:rPr>
        <w:footnoteRef/>
      </w:r>
      <w:r w:rsidRPr="00ED32AD">
        <w:rPr>
          <w:sz w:val="16"/>
          <w:szCs w:val="16"/>
        </w:rPr>
        <w:t xml:space="preserve"> </w:t>
      </w:r>
      <w:hyperlink r:id="rId7" w:history="1">
        <w:r w:rsidRPr="00ED32AD">
          <w:rPr>
            <w:rStyle w:val="Hyperlink"/>
            <w:rFonts w:asciiTheme="majorHAnsi" w:hAnsiTheme="majorHAnsi"/>
            <w:sz w:val="16"/>
            <w:szCs w:val="16"/>
          </w:rPr>
          <w:t>https://www.gov.uk/government/uploads/system/uploads/attachment_data/file/406760/bis-15-153-impacts-of-migrant-workers-on-uk-business.pdf</w:t>
        </w:r>
      </w:hyperlink>
    </w:p>
  </w:footnote>
  <w:footnote w:id="10">
    <w:p w:rsidR="00402408" w:rsidRPr="00ED32AD" w:rsidRDefault="00402408">
      <w:pPr>
        <w:pStyle w:val="FootnoteText"/>
        <w:rPr>
          <w:sz w:val="16"/>
          <w:szCs w:val="16"/>
          <w:lang w:val="en-GB"/>
        </w:rPr>
      </w:pPr>
      <w:r w:rsidRPr="00ED32AD">
        <w:rPr>
          <w:rStyle w:val="FootnoteReference"/>
          <w:sz w:val="16"/>
          <w:szCs w:val="16"/>
        </w:rPr>
        <w:footnoteRef/>
      </w:r>
      <w:r w:rsidRPr="00ED32AD">
        <w:rPr>
          <w:sz w:val="16"/>
          <w:szCs w:val="16"/>
        </w:rPr>
        <w:t xml:space="preserve"> </w:t>
      </w:r>
      <w:hyperlink r:id="rId8" w:history="1">
        <w:r w:rsidRPr="00ED32AD">
          <w:rPr>
            <w:rStyle w:val="Hyperlink"/>
            <w:sz w:val="16"/>
            <w:szCs w:val="16"/>
          </w:rPr>
          <w:t>https://creativeskillset.org/assets/0001/0465/Creative_Skillset_Creative_Media_Workforce_Survey_2014.pdf</w:t>
        </w:r>
      </w:hyperlink>
      <w:r w:rsidRPr="00ED32AD">
        <w:rPr>
          <w:sz w:val="16"/>
          <w:szCs w:val="16"/>
        </w:rPr>
        <w:t xml:space="preserve"> </w:t>
      </w:r>
    </w:p>
  </w:footnote>
  <w:footnote w:id="11">
    <w:p w:rsidR="00402408" w:rsidRPr="00ED32AD" w:rsidRDefault="00402408">
      <w:pPr>
        <w:pStyle w:val="FootnoteText"/>
        <w:rPr>
          <w:sz w:val="16"/>
          <w:szCs w:val="16"/>
          <w:lang w:val="en-GB"/>
        </w:rPr>
      </w:pPr>
      <w:r w:rsidRPr="00ED32AD">
        <w:rPr>
          <w:rStyle w:val="FootnoteReference"/>
          <w:sz w:val="16"/>
          <w:szCs w:val="16"/>
        </w:rPr>
        <w:footnoteRef/>
      </w:r>
      <w:r w:rsidRPr="00ED32AD">
        <w:rPr>
          <w:sz w:val="16"/>
          <w:szCs w:val="16"/>
        </w:rPr>
        <w:t xml:space="preserve"> </w:t>
      </w:r>
      <w:r w:rsidRPr="00ED32AD">
        <w:rPr>
          <w:sz w:val="16"/>
          <w:szCs w:val="16"/>
          <w:lang w:val="en-GB"/>
        </w:rPr>
        <w:t xml:space="preserve">Based on list of UKVI Tier 2 and Tier 5 (Creative) Sponsors and conversations with BFI stakeholders: </w:t>
      </w:r>
      <w:hyperlink r:id="rId9" w:history="1">
        <w:r w:rsidRPr="00ED32AD">
          <w:rPr>
            <w:rStyle w:val="Hyperlink"/>
            <w:sz w:val="16"/>
            <w:szCs w:val="16"/>
            <w:lang w:val="en-GB"/>
          </w:rPr>
          <w:t>https://www.gov.uk/government/uploads/system/uploads/attachment_data/file/566117/2016-11-08_Tier_2_5_Register_of_Sponsors.pdf</w:t>
        </w:r>
      </w:hyperlink>
      <w:r w:rsidRPr="00ED32AD">
        <w:rPr>
          <w:sz w:val="16"/>
          <w:szCs w:val="16"/>
          <w:lang w:val="en-GB"/>
        </w:rPr>
        <w:t xml:space="preserve"> </w:t>
      </w:r>
    </w:p>
  </w:footnote>
  <w:footnote w:id="12">
    <w:p w:rsidR="00402408" w:rsidRPr="00A6524C" w:rsidRDefault="00402408">
      <w:pPr>
        <w:pStyle w:val="FootnoteText"/>
        <w:rPr>
          <w:lang w:val="fr-FR"/>
        </w:rPr>
      </w:pPr>
      <w:r w:rsidRPr="00ED32AD">
        <w:rPr>
          <w:rStyle w:val="FootnoteReference"/>
          <w:sz w:val="16"/>
          <w:szCs w:val="16"/>
        </w:rPr>
        <w:footnoteRef/>
      </w:r>
      <w:r w:rsidRPr="00ED32AD">
        <w:rPr>
          <w:sz w:val="16"/>
          <w:szCs w:val="16"/>
        </w:rPr>
        <w:t xml:space="preserve"> According to UKCISA, 16.2% of ‘Creative Arts’ students come from overseas. Per NUS data these students pay on average almost four times (£11,987) the annual fees of a UK/EU student (£3000). </w:t>
      </w:r>
      <w:r w:rsidRPr="00A6524C">
        <w:rPr>
          <w:sz w:val="16"/>
          <w:szCs w:val="16"/>
          <w:lang w:val="fr-FR"/>
        </w:rPr>
        <w:t xml:space="preserve">UKCISA: </w:t>
      </w:r>
      <w:hyperlink r:id="rId10" w:anchor="International-(non-UK)-students-in-UK-HE-in-2014-15" w:history="1">
        <w:r w:rsidRPr="00A6524C">
          <w:rPr>
            <w:rStyle w:val="Hyperlink"/>
            <w:sz w:val="16"/>
            <w:szCs w:val="16"/>
            <w:lang w:val="fr-FR"/>
          </w:rPr>
          <w:t>http://institutions.ukcisa.org.uk//info-for-universities-colleges--schools/policy-research--statistics/research--statistics/international-students-in-uk-he/#International-(non-UK)-students-in-UK-HE-in-2014-15</w:t>
        </w:r>
      </w:hyperlink>
      <w:r w:rsidRPr="00A6524C">
        <w:rPr>
          <w:sz w:val="16"/>
          <w:szCs w:val="16"/>
          <w:lang w:val="fr-FR"/>
        </w:rPr>
        <w:t xml:space="preserve"> NUS: </w:t>
      </w:r>
      <w:hyperlink r:id="rId11" w:history="1">
        <w:r w:rsidRPr="00A6524C">
          <w:rPr>
            <w:rStyle w:val="Hyperlink"/>
            <w:sz w:val="16"/>
            <w:szCs w:val="16"/>
            <w:lang w:val="fr-FR"/>
          </w:rPr>
          <w:t>http://www.topuniversities.com/student-info/student-finance/how-much-does-it-cost-study-uk</w:t>
        </w:r>
      </w:hyperlink>
      <w:r w:rsidRPr="00A6524C">
        <w:rPr>
          <w:sz w:val="16"/>
          <w:szCs w:val="16"/>
          <w:lang w:val="fr-FR"/>
        </w:rPr>
        <w:t xml:space="preserve"> </w:t>
      </w:r>
    </w:p>
  </w:footnote>
  <w:footnote w:id="13">
    <w:p w:rsidR="00402408" w:rsidRPr="00CB32D6" w:rsidRDefault="00402408">
      <w:pPr>
        <w:pStyle w:val="FootnoteText"/>
        <w:rPr>
          <w:sz w:val="16"/>
          <w:szCs w:val="16"/>
          <w:lang w:val="en-GB"/>
        </w:rPr>
      </w:pPr>
      <w:r w:rsidRPr="00CB32D6">
        <w:rPr>
          <w:rStyle w:val="FootnoteReference"/>
          <w:sz w:val="16"/>
          <w:szCs w:val="16"/>
        </w:rPr>
        <w:footnoteRef/>
      </w:r>
      <w:r w:rsidRPr="00CB32D6">
        <w:rPr>
          <w:sz w:val="16"/>
          <w:szCs w:val="16"/>
        </w:rPr>
        <w:t xml:space="preserve"> http://eur-lex.europa.eu/legal-content/EN/TXT/PDF/?uri=CELEX:52012DC0040&amp;from=EN</w:t>
      </w:r>
    </w:p>
  </w:footnote>
  <w:footnote w:id="14">
    <w:p w:rsidR="00402408" w:rsidRPr="00ED32AD" w:rsidRDefault="00402408">
      <w:pPr>
        <w:pStyle w:val="FootnoteText"/>
        <w:rPr>
          <w:sz w:val="16"/>
          <w:szCs w:val="16"/>
        </w:rPr>
      </w:pPr>
      <w:r w:rsidRPr="00ED32AD">
        <w:rPr>
          <w:rStyle w:val="FootnoteReference"/>
          <w:sz w:val="16"/>
          <w:szCs w:val="16"/>
        </w:rPr>
        <w:footnoteRef/>
      </w:r>
      <w:r w:rsidRPr="00ED32AD">
        <w:rPr>
          <w:sz w:val="16"/>
          <w:szCs w:val="16"/>
        </w:rPr>
        <w:t xml:space="preserve"> </w:t>
      </w:r>
      <w:r w:rsidRPr="00ED32AD">
        <w:rPr>
          <w:rFonts w:asciiTheme="majorHAnsi" w:hAnsiTheme="majorHAnsi"/>
          <w:sz w:val="16"/>
          <w:szCs w:val="16"/>
        </w:rPr>
        <w:t xml:space="preserve"> Financing the EU budget by G. Cipriani, Centre for Policy Studies,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56E"/>
    <w:multiLevelType w:val="hybridMultilevel"/>
    <w:tmpl w:val="AF608A7E"/>
    <w:lvl w:ilvl="0" w:tplc="4392A730">
      <w:start w:val="2"/>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D6C9E"/>
    <w:multiLevelType w:val="hybridMultilevel"/>
    <w:tmpl w:val="C2ACB2FE"/>
    <w:lvl w:ilvl="0" w:tplc="289AFD5E">
      <w:start w:val="1"/>
      <w:numFmt w:val="decimal"/>
      <w:lvlText w:val="%1."/>
      <w:lvlJc w:val="left"/>
      <w:pPr>
        <w:ind w:left="360" w:hanging="360"/>
      </w:pPr>
      <w:rPr>
        <w:rFonts w:eastAsia="Times New Roman" w:cs="Times New Roman"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EB0DDE"/>
    <w:multiLevelType w:val="hybridMultilevel"/>
    <w:tmpl w:val="70D8AC86"/>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90" w:hanging="360"/>
      </w:pPr>
      <w:rPr>
        <w:rFonts w:ascii="Courier New" w:hAnsi="Courier New" w:cs="Times New Roman" w:hint="default"/>
      </w:rPr>
    </w:lvl>
    <w:lvl w:ilvl="2" w:tplc="08090005">
      <w:start w:val="1"/>
      <w:numFmt w:val="bullet"/>
      <w:lvlText w:val=""/>
      <w:lvlJc w:val="left"/>
      <w:pPr>
        <w:ind w:left="810" w:hanging="360"/>
      </w:pPr>
      <w:rPr>
        <w:rFonts w:ascii="Wingdings" w:hAnsi="Wingdings" w:hint="default"/>
      </w:rPr>
    </w:lvl>
    <w:lvl w:ilvl="3" w:tplc="08090001">
      <w:start w:val="1"/>
      <w:numFmt w:val="bullet"/>
      <w:lvlText w:val=""/>
      <w:lvlJc w:val="left"/>
      <w:pPr>
        <w:ind w:left="1530" w:hanging="360"/>
      </w:pPr>
      <w:rPr>
        <w:rFonts w:ascii="Symbol" w:hAnsi="Symbol" w:hint="default"/>
      </w:rPr>
    </w:lvl>
    <w:lvl w:ilvl="4" w:tplc="08090003">
      <w:start w:val="1"/>
      <w:numFmt w:val="bullet"/>
      <w:lvlText w:val="o"/>
      <w:lvlJc w:val="left"/>
      <w:pPr>
        <w:ind w:left="2250" w:hanging="360"/>
      </w:pPr>
      <w:rPr>
        <w:rFonts w:ascii="Courier New" w:hAnsi="Courier New" w:cs="Times New Roman" w:hint="default"/>
      </w:rPr>
    </w:lvl>
    <w:lvl w:ilvl="5" w:tplc="08090005">
      <w:start w:val="1"/>
      <w:numFmt w:val="bullet"/>
      <w:lvlText w:val=""/>
      <w:lvlJc w:val="left"/>
      <w:pPr>
        <w:ind w:left="2970" w:hanging="360"/>
      </w:pPr>
      <w:rPr>
        <w:rFonts w:ascii="Wingdings" w:hAnsi="Wingdings" w:hint="default"/>
      </w:rPr>
    </w:lvl>
    <w:lvl w:ilvl="6" w:tplc="08090001">
      <w:start w:val="1"/>
      <w:numFmt w:val="bullet"/>
      <w:lvlText w:val=""/>
      <w:lvlJc w:val="left"/>
      <w:pPr>
        <w:ind w:left="3690" w:hanging="360"/>
      </w:pPr>
      <w:rPr>
        <w:rFonts w:ascii="Symbol" w:hAnsi="Symbol" w:hint="default"/>
      </w:rPr>
    </w:lvl>
    <w:lvl w:ilvl="7" w:tplc="08090003">
      <w:start w:val="1"/>
      <w:numFmt w:val="bullet"/>
      <w:lvlText w:val="o"/>
      <w:lvlJc w:val="left"/>
      <w:pPr>
        <w:ind w:left="4410" w:hanging="360"/>
      </w:pPr>
      <w:rPr>
        <w:rFonts w:ascii="Courier New" w:hAnsi="Courier New" w:cs="Times New Roman" w:hint="default"/>
      </w:rPr>
    </w:lvl>
    <w:lvl w:ilvl="8" w:tplc="08090005">
      <w:start w:val="1"/>
      <w:numFmt w:val="bullet"/>
      <w:lvlText w:val=""/>
      <w:lvlJc w:val="left"/>
      <w:pPr>
        <w:ind w:left="5130" w:hanging="360"/>
      </w:pPr>
      <w:rPr>
        <w:rFonts w:ascii="Wingdings" w:hAnsi="Wingdings" w:hint="default"/>
      </w:rPr>
    </w:lvl>
  </w:abstractNum>
  <w:abstractNum w:abstractNumId="3" w15:restartNumberingAfterBreak="0">
    <w:nsid w:val="353B5CE3"/>
    <w:multiLevelType w:val="hybridMultilevel"/>
    <w:tmpl w:val="843A41C8"/>
    <w:lvl w:ilvl="0" w:tplc="4392A730">
      <w:start w:val="1"/>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9641B"/>
    <w:multiLevelType w:val="hybridMultilevel"/>
    <w:tmpl w:val="13AAD1B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BE0642"/>
    <w:multiLevelType w:val="hybridMultilevel"/>
    <w:tmpl w:val="DEBE9B66"/>
    <w:lvl w:ilvl="0" w:tplc="172A13B2">
      <w:start w:val="1"/>
      <w:numFmt w:val="decimal"/>
      <w:lvlText w:val="%1."/>
      <w:lvlJc w:val="left"/>
      <w:pPr>
        <w:ind w:left="36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31AD3"/>
    <w:multiLevelType w:val="hybridMultilevel"/>
    <w:tmpl w:val="843A41C8"/>
    <w:lvl w:ilvl="0" w:tplc="4392A730">
      <w:start w:val="1"/>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86EF0"/>
    <w:multiLevelType w:val="hybridMultilevel"/>
    <w:tmpl w:val="DA80E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497645"/>
    <w:multiLevelType w:val="hybridMultilevel"/>
    <w:tmpl w:val="843A41C8"/>
    <w:lvl w:ilvl="0" w:tplc="4392A730">
      <w:start w:val="1"/>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6D4406"/>
    <w:multiLevelType w:val="hybridMultilevel"/>
    <w:tmpl w:val="93467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080102"/>
    <w:multiLevelType w:val="hybridMultilevel"/>
    <w:tmpl w:val="E55E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B16CB"/>
    <w:multiLevelType w:val="hybridMultilevel"/>
    <w:tmpl w:val="6256F5F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B4016E"/>
    <w:multiLevelType w:val="hybridMultilevel"/>
    <w:tmpl w:val="45A65050"/>
    <w:lvl w:ilvl="0" w:tplc="084C9554">
      <w:start w:val="1"/>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6"/>
  </w:num>
  <w:num w:numId="5">
    <w:abstractNumId w:val="7"/>
  </w:num>
  <w:num w:numId="6">
    <w:abstractNumId w:val="8"/>
  </w:num>
  <w:num w:numId="7">
    <w:abstractNumId w:val="3"/>
  </w:num>
  <w:num w:numId="8">
    <w:abstractNumId w:val="0"/>
  </w:num>
  <w:num w:numId="9">
    <w:abstractNumId w:val="4"/>
  </w:num>
  <w:num w:numId="10">
    <w:abstractNumId w:val="9"/>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0C"/>
    <w:rsid w:val="00013E34"/>
    <w:rsid w:val="00021977"/>
    <w:rsid w:val="000256EC"/>
    <w:rsid w:val="0002750D"/>
    <w:rsid w:val="0003177D"/>
    <w:rsid w:val="000712C4"/>
    <w:rsid w:val="00073E66"/>
    <w:rsid w:val="00076856"/>
    <w:rsid w:val="00081959"/>
    <w:rsid w:val="000971A3"/>
    <w:rsid w:val="000979E3"/>
    <w:rsid w:val="000C1A3F"/>
    <w:rsid w:val="000D2065"/>
    <w:rsid w:val="000D5DCE"/>
    <w:rsid w:val="000E1E99"/>
    <w:rsid w:val="000F7769"/>
    <w:rsid w:val="001044AC"/>
    <w:rsid w:val="001060BD"/>
    <w:rsid w:val="00122A52"/>
    <w:rsid w:val="001275ED"/>
    <w:rsid w:val="00131B30"/>
    <w:rsid w:val="001513BC"/>
    <w:rsid w:val="001521F4"/>
    <w:rsid w:val="0015444D"/>
    <w:rsid w:val="001644B7"/>
    <w:rsid w:val="001714CE"/>
    <w:rsid w:val="00186ACF"/>
    <w:rsid w:val="001D4929"/>
    <w:rsid w:val="001E3AF7"/>
    <w:rsid w:val="001F4791"/>
    <w:rsid w:val="00213667"/>
    <w:rsid w:val="002148F7"/>
    <w:rsid w:val="0021618D"/>
    <w:rsid w:val="002302FA"/>
    <w:rsid w:val="00233A8E"/>
    <w:rsid w:val="00235BB7"/>
    <w:rsid w:val="002427DC"/>
    <w:rsid w:val="00243890"/>
    <w:rsid w:val="00247487"/>
    <w:rsid w:val="00251348"/>
    <w:rsid w:val="0025548B"/>
    <w:rsid w:val="00273AD6"/>
    <w:rsid w:val="00287180"/>
    <w:rsid w:val="00292582"/>
    <w:rsid w:val="002A2695"/>
    <w:rsid w:val="002D2282"/>
    <w:rsid w:val="002D3758"/>
    <w:rsid w:val="003100FD"/>
    <w:rsid w:val="00324B1C"/>
    <w:rsid w:val="00325834"/>
    <w:rsid w:val="00354191"/>
    <w:rsid w:val="00363E51"/>
    <w:rsid w:val="003644EB"/>
    <w:rsid w:val="00390F20"/>
    <w:rsid w:val="003946BF"/>
    <w:rsid w:val="003A5970"/>
    <w:rsid w:val="003C3F31"/>
    <w:rsid w:val="003D7DAF"/>
    <w:rsid w:val="003E3C41"/>
    <w:rsid w:val="003F2C02"/>
    <w:rsid w:val="00402408"/>
    <w:rsid w:val="00414E4B"/>
    <w:rsid w:val="004240D8"/>
    <w:rsid w:val="004252CC"/>
    <w:rsid w:val="00432C59"/>
    <w:rsid w:val="00434A91"/>
    <w:rsid w:val="0043551E"/>
    <w:rsid w:val="004403CD"/>
    <w:rsid w:val="0044103C"/>
    <w:rsid w:val="004744DA"/>
    <w:rsid w:val="00475A45"/>
    <w:rsid w:val="00480DE1"/>
    <w:rsid w:val="00486C95"/>
    <w:rsid w:val="004902CC"/>
    <w:rsid w:val="004A247E"/>
    <w:rsid w:val="004C1F4A"/>
    <w:rsid w:val="004C3A61"/>
    <w:rsid w:val="004F6A40"/>
    <w:rsid w:val="00507420"/>
    <w:rsid w:val="005074A7"/>
    <w:rsid w:val="00514F53"/>
    <w:rsid w:val="00526624"/>
    <w:rsid w:val="005320F0"/>
    <w:rsid w:val="0053241A"/>
    <w:rsid w:val="00542267"/>
    <w:rsid w:val="00570CE5"/>
    <w:rsid w:val="00572969"/>
    <w:rsid w:val="00575828"/>
    <w:rsid w:val="00590BFE"/>
    <w:rsid w:val="00596E54"/>
    <w:rsid w:val="005B4A0D"/>
    <w:rsid w:val="005B4AEB"/>
    <w:rsid w:val="005D026C"/>
    <w:rsid w:val="005D5CE9"/>
    <w:rsid w:val="005E2968"/>
    <w:rsid w:val="00610B0C"/>
    <w:rsid w:val="00622D35"/>
    <w:rsid w:val="00622EC5"/>
    <w:rsid w:val="006247AA"/>
    <w:rsid w:val="00676B6E"/>
    <w:rsid w:val="006B1E89"/>
    <w:rsid w:val="006C2B06"/>
    <w:rsid w:val="006D13E3"/>
    <w:rsid w:val="006D5113"/>
    <w:rsid w:val="006D6CD4"/>
    <w:rsid w:val="006F1D58"/>
    <w:rsid w:val="006F30FE"/>
    <w:rsid w:val="00731855"/>
    <w:rsid w:val="007400DA"/>
    <w:rsid w:val="00741E69"/>
    <w:rsid w:val="007466AC"/>
    <w:rsid w:val="00775C57"/>
    <w:rsid w:val="00780B02"/>
    <w:rsid w:val="0078165C"/>
    <w:rsid w:val="0079524A"/>
    <w:rsid w:val="007A23AB"/>
    <w:rsid w:val="007C4E28"/>
    <w:rsid w:val="007E5B73"/>
    <w:rsid w:val="007F7A5D"/>
    <w:rsid w:val="00806A00"/>
    <w:rsid w:val="00813A1B"/>
    <w:rsid w:val="008153E3"/>
    <w:rsid w:val="00826CFC"/>
    <w:rsid w:val="008428FD"/>
    <w:rsid w:val="00843885"/>
    <w:rsid w:val="00867964"/>
    <w:rsid w:val="008800F8"/>
    <w:rsid w:val="0088340E"/>
    <w:rsid w:val="00893A3F"/>
    <w:rsid w:val="008B18DD"/>
    <w:rsid w:val="008B4615"/>
    <w:rsid w:val="008B6256"/>
    <w:rsid w:val="008D6F6E"/>
    <w:rsid w:val="008E0953"/>
    <w:rsid w:val="008E5D0B"/>
    <w:rsid w:val="009107D1"/>
    <w:rsid w:val="009116B6"/>
    <w:rsid w:val="00912175"/>
    <w:rsid w:val="009127DF"/>
    <w:rsid w:val="0091322E"/>
    <w:rsid w:val="00932322"/>
    <w:rsid w:val="009374DB"/>
    <w:rsid w:val="00961307"/>
    <w:rsid w:val="00974111"/>
    <w:rsid w:val="00975A6E"/>
    <w:rsid w:val="009D0CA0"/>
    <w:rsid w:val="009D2DDA"/>
    <w:rsid w:val="009E4353"/>
    <w:rsid w:val="00A05F78"/>
    <w:rsid w:val="00A06E76"/>
    <w:rsid w:val="00A41408"/>
    <w:rsid w:val="00A4270A"/>
    <w:rsid w:val="00A43B27"/>
    <w:rsid w:val="00A47AC2"/>
    <w:rsid w:val="00A5732C"/>
    <w:rsid w:val="00A606C5"/>
    <w:rsid w:val="00A6524C"/>
    <w:rsid w:val="00A6757A"/>
    <w:rsid w:val="00A81BC2"/>
    <w:rsid w:val="00A938C9"/>
    <w:rsid w:val="00A973AF"/>
    <w:rsid w:val="00AA1831"/>
    <w:rsid w:val="00AB7829"/>
    <w:rsid w:val="00AD4C74"/>
    <w:rsid w:val="00AD4F2D"/>
    <w:rsid w:val="00B0069E"/>
    <w:rsid w:val="00B375D4"/>
    <w:rsid w:val="00B665FC"/>
    <w:rsid w:val="00B700A7"/>
    <w:rsid w:val="00B70430"/>
    <w:rsid w:val="00B963A2"/>
    <w:rsid w:val="00B967E2"/>
    <w:rsid w:val="00BA441D"/>
    <w:rsid w:val="00BB026A"/>
    <w:rsid w:val="00BB4D8F"/>
    <w:rsid w:val="00BD51DF"/>
    <w:rsid w:val="00BF3CA1"/>
    <w:rsid w:val="00BF4C84"/>
    <w:rsid w:val="00BF4F7A"/>
    <w:rsid w:val="00BF6937"/>
    <w:rsid w:val="00BF6D97"/>
    <w:rsid w:val="00C052C4"/>
    <w:rsid w:val="00C14B5B"/>
    <w:rsid w:val="00C16976"/>
    <w:rsid w:val="00C36E70"/>
    <w:rsid w:val="00C40509"/>
    <w:rsid w:val="00C54600"/>
    <w:rsid w:val="00CA041D"/>
    <w:rsid w:val="00CA477B"/>
    <w:rsid w:val="00CB32D6"/>
    <w:rsid w:val="00CB3FB6"/>
    <w:rsid w:val="00CC6410"/>
    <w:rsid w:val="00D06B38"/>
    <w:rsid w:val="00D25E54"/>
    <w:rsid w:val="00D31F52"/>
    <w:rsid w:val="00D3642F"/>
    <w:rsid w:val="00D37BF8"/>
    <w:rsid w:val="00D476B3"/>
    <w:rsid w:val="00D5188A"/>
    <w:rsid w:val="00D540D7"/>
    <w:rsid w:val="00D54B5C"/>
    <w:rsid w:val="00D614CD"/>
    <w:rsid w:val="00D676FC"/>
    <w:rsid w:val="00D906B8"/>
    <w:rsid w:val="00DB0566"/>
    <w:rsid w:val="00DC0E0F"/>
    <w:rsid w:val="00DE12E1"/>
    <w:rsid w:val="00DE634E"/>
    <w:rsid w:val="00DF21BD"/>
    <w:rsid w:val="00E02B5E"/>
    <w:rsid w:val="00E06793"/>
    <w:rsid w:val="00E06BCA"/>
    <w:rsid w:val="00E42405"/>
    <w:rsid w:val="00E53729"/>
    <w:rsid w:val="00E648BE"/>
    <w:rsid w:val="00E66A71"/>
    <w:rsid w:val="00E80DD7"/>
    <w:rsid w:val="00E83B8C"/>
    <w:rsid w:val="00EA0876"/>
    <w:rsid w:val="00EB5060"/>
    <w:rsid w:val="00ED32AD"/>
    <w:rsid w:val="00ED7FB4"/>
    <w:rsid w:val="00EE15B4"/>
    <w:rsid w:val="00F008B9"/>
    <w:rsid w:val="00F0239D"/>
    <w:rsid w:val="00F16070"/>
    <w:rsid w:val="00F277B4"/>
    <w:rsid w:val="00F419E4"/>
    <w:rsid w:val="00F97A71"/>
    <w:rsid w:val="00F97FB6"/>
    <w:rsid w:val="00FA3E6D"/>
    <w:rsid w:val="00FB108E"/>
    <w:rsid w:val="00FC1DD1"/>
    <w:rsid w:val="00FD2D5A"/>
    <w:rsid w:val="00FD6306"/>
    <w:rsid w:val="00FD6C89"/>
    <w:rsid w:val="00FE5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863DB"/>
  <w14:defaultImageDpi w14:val="300"/>
  <w15:docId w15:val="{CD4F9482-5F62-444D-A9B6-DBB706B9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62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B0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53241A"/>
  </w:style>
  <w:style w:type="paragraph" w:styleId="ListParagraph">
    <w:name w:val="List Paragraph"/>
    <w:uiPriority w:val="34"/>
    <w:qFormat/>
    <w:rsid w:val="0053241A"/>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character" w:customStyle="1" w:styleId="apple-converted-space">
    <w:name w:val="apple-converted-space"/>
    <w:basedOn w:val="DefaultParagraphFont"/>
    <w:rsid w:val="00676B6E"/>
  </w:style>
  <w:style w:type="paragraph" w:styleId="FootnoteText">
    <w:name w:val="footnote text"/>
    <w:basedOn w:val="Normal"/>
    <w:link w:val="FootnoteTextChar"/>
    <w:uiPriority w:val="99"/>
    <w:unhideWhenUsed/>
    <w:rsid w:val="00D540D7"/>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D540D7"/>
  </w:style>
  <w:style w:type="character" w:styleId="FootnoteReference">
    <w:name w:val="footnote reference"/>
    <w:basedOn w:val="DefaultParagraphFont"/>
    <w:unhideWhenUsed/>
    <w:rsid w:val="00D540D7"/>
    <w:rPr>
      <w:vertAlign w:val="superscript"/>
    </w:rPr>
  </w:style>
  <w:style w:type="paragraph" w:styleId="Header">
    <w:name w:val="header"/>
    <w:basedOn w:val="Normal"/>
    <w:link w:val="HeaderChar"/>
    <w:uiPriority w:val="99"/>
    <w:unhideWhenUsed/>
    <w:rsid w:val="00A43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B27"/>
    <w:rPr>
      <w:rFonts w:eastAsiaTheme="minorHAnsi"/>
      <w:sz w:val="22"/>
      <w:szCs w:val="22"/>
    </w:rPr>
  </w:style>
  <w:style w:type="paragraph" w:styleId="Footer">
    <w:name w:val="footer"/>
    <w:basedOn w:val="Normal"/>
    <w:link w:val="FooterChar"/>
    <w:uiPriority w:val="99"/>
    <w:unhideWhenUsed/>
    <w:rsid w:val="00A43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B27"/>
    <w:rPr>
      <w:rFonts w:eastAsiaTheme="minorHAnsi"/>
      <w:sz w:val="22"/>
      <w:szCs w:val="22"/>
    </w:rPr>
  </w:style>
  <w:style w:type="character" w:styleId="Hyperlink">
    <w:name w:val="Hyperlink"/>
    <w:basedOn w:val="DefaultParagraphFont"/>
    <w:uiPriority w:val="99"/>
    <w:unhideWhenUsed/>
    <w:rsid w:val="004A247E"/>
    <w:rPr>
      <w:color w:val="0000FF" w:themeColor="hyperlink"/>
      <w:u w:val="single"/>
    </w:rPr>
  </w:style>
  <w:style w:type="paragraph" w:customStyle="1" w:styleId="Body">
    <w:name w:val="Body"/>
    <w:rsid w:val="00DC0E0F"/>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paragraph" w:styleId="BalloonText">
    <w:name w:val="Balloon Text"/>
    <w:basedOn w:val="Normal"/>
    <w:link w:val="BalloonTextChar"/>
    <w:uiPriority w:val="99"/>
    <w:semiHidden/>
    <w:unhideWhenUsed/>
    <w:rsid w:val="00D5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B5C"/>
    <w:rPr>
      <w:rFonts w:ascii="Segoe UI" w:eastAsiaTheme="minorHAnsi" w:hAnsi="Segoe UI" w:cs="Segoe UI"/>
      <w:sz w:val="18"/>
      <w:szCs w:val="18"/>
    </w:rPr>
  </w:style>
  <w:style w:type="paragraph" w:styleId="CommentText">
    <w:name w:val="annotation text"/>
    <w:basedOn w:val="Normal"/>
    <w:link w:val="CommentTextChar"/>
    <w:uiPriority w:val="99"/>
    <w:semiHidden/>
    <w:unhideWhenUsed/>
    <w:rsid w:val="00FD6306"/>
    <w:pPr>
      <w:spacing w:line="240" w:lineRule="auto"/>
    </w:pPr>
    <w:rPr>
      <w:sz w:val="20"/>
      <w:szCs w:val="20"/>
    </w:rPr>
  </w:style>
  <w:style w:type="character" w:customStyle="1" w:styleId="CommentTextChar">
    <w:name w:val="Comment Text Char"/>
    <w:basedOn w:val="DefaultParagraphFont"/>
    <w:link w:val="CommentText"/>
    <w:uiPriority w:val="99"/>
    <w:semiHidden/>
    <w:rsid w:val="00FD6306"/>
    <w:rPr>
      <w:rFonts w:eastAsiaTheme="minorHAnsi"/>
      <w:sz w:val="20"/>
      <w:szCs w:val="20"/>
    </w:rPr>
  </w:style>
  <w:style w:type="paragraph" w:styleId="BodyText">
    <w:name w:val="Body Text"/>
    <w:basedOn w:val="Normal"/>
    <w:link w:val="BodyTextChar"/>
    <w:uiPriority w:val="1"/>
    <w:unhideWhenUsed/>
    <w:qFormat/>
    <w:rsid w:val="00FD6306"/>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FD6306"/>
    <w:rPr>
      <w:rFonts w:ascii="Arial" w:eastAsia="Arial" w:hAnsi="Arial" w:cs="Arial"/>
      <w:sz w:val="22"/>
      <w:szCs w:val="22"/>
    </w:rPr>
  </w:style>
  <w:style w:type="character" w:styleId="CommentReference">
    <w:name w:val="annotation reference"/>
    <w:basedOn w:val="DefaultParagraphFont"/>
    <w:uiPriority w:val="99"/>
    <w:semiHidden/>
    <w:unhideWhenUsed/>
    <w:rsid w:val="00FD6306"/>
    <w:rPr>
      <w:sz w:val="16"/>
      <w:szCs w:val="16"/>
    </w:rPr>
  </w:style>
  <w:style w:type="paragraph" w:styleId="CommentSubject">
    <w:name w:val="annotation subject"/>
    <w:basedOn w:val="CommentText"/>
    <w:next w:val="CommentText"/>
    <w:link w:val="CommentSubjectChar"/>
    <w:uiPriority w:val="99"/>
    <w:semiHidden/>
    <w:unhideWhenUsed/>
    <w:rsid w:val="001275ED"/>
    <w:rPr>
      <w:b/>
      <w:bCs/>
    </w:rPr>
  </w:style>
  <w:style w:type="character" w:customStyle="1" w:styleId="CommentSubjectChar">
    <w:name w:val="Comment Subject Char"/>
    <w:basedOn w:val="CommentTextChar"/>
    <w:link w:val="CommentSubject"/>
    <w:uiPriority w:val="99"/>
    <w:semiHidden/>
    <w:rsid w:val="001275ED"/>
    <w:rPr>
      <w:rFonts w:eastAsiaTheme="minorHAnsi"/>
      <w:b/>
      <w:bCs/>
      <w:sz w:val="20"/>
      <w:szCs w:val="20"/>
    </w:rPr>
  </w:style>
  <w:style w:type="character" w:customStyle="1" w:styleId="il">
    <w:name w:val="il"/>
    <w:basedOn w:val="DefaultParagraphFont"/>
    <w:rsid w:val="00B3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9289">
      <w:bodyDiv w:val="1"/>
      <w:marLeft w:val="0"/>
      <w:marRight w:val="0"/>
      <w:marTop w:val="0"/>
      <w:marBottom w:val="0"/>
      <w:divBdr>
        <w:top w:val="none" w:sz="0" w:space="0" w:color="auto"/>
        <w:left w:val="none" w:sz="0" w:space="0" w:color="auto"/>
        <w:bottom w:val="none" w:sz="0" w:space="0" w:color="auto"/>
        <w:right w:val="none" w:sz="0" w:space="0" w:color="auto"/>
      </w:divBdr>
    </w:div>
    <w:div w:id="162211233">
      <w:bodyDiv w:val="1"/>
      <w:marLeft w:val="0"/>
      <w:marRight w:val="0"/>
      <w:marTop w:val="0"/>
      <w:marBottom w:val="0"/>
      <w:divBdr>
        <w:top w:val="none" w:sz="0" w:space="0" w:color="auto"/>
        <w:left w:val="none" w:sz="0" w:space="0" w:color="auto"/>
        <w:bottom w:val="none" w:sz="0" w:space="0" w:color="auto"/>
        <w:right w:val="none" w:sz="0" w:space="0" w:color="auto"/>
      </w:divBdr>
    </w:div>
    <w:div w:id="424083628">
      <w:bodyDiv w:val="1"/>
      <w:marLeft w:val="0"/>
      <w:marRight w:val="0"/>
      <w:marTop w:val="0"/>
      <w:marBottom w:val="0"/>
      <w:divBdr>
        <w:top w:val="none" w:sz="0" w:space="0" w:color="auto"/>
        <w:left w:val="none" w:sz="0" w:space="0" w:color="auto"/>
        <w:bottom w:val="none" w:sz="0" w:space="0" w:color="auto"/>
        <w:right w:val="none" w:sz="0" w:space="0" w:color="auto"/>
      </w:divBdr>
    </w:div>
    <w:div w:id="634794838">
      <w:bodyDiv w:val="1"/>
      <w:marLeft w:val="0"/>
      <w:marRight w:val="0"/>
      <w:marTop w:val="0"/>
      <w:marBottom w:val="0"/>
      <w:divBdr>
        <w:top w:val="none" w:sz="0" w:space="0" w:color="auto"/>
        <w:left w:val="none" w:sz="0" w:space="0" w:color="auto"/>
        <w:bottom w:val="none" w:sz="0" w:space="0" w:color="auto"/>
        <w:right w:val="none" w:sz="0" w:space="0" w:color="auto"/>
      </w:divBdr>
    </w:div>
    <w:div w:id="760569355">
      <w:bodyDiv w:val="1"/>
      <w:marLeft w:val="0"/>
      <w:marRight w:val="0"/>
      <w:marTop w:val="0"/>
      <w:marBottom w:val="0"/>
      <w:divBdr>
        <w:top w:val="none" w:sz="0" w:space="0" w:color="auto"/>
        <w:left w:val="none" w:sz="0" w:space="0" w:color="auto"/>
        <w:bottom w:val="none" w:sz="0" w:space="0" w:color="auto"/>
        <w:right w:val="none" w:sz="0" w:space="0" w:color="auto"/>
      </w:divBdr>
    </w:div>
    <w:div w:id="947738080">
      <w:bodyDiv w:val="1"/>
      <w:marLeft w:val="0"/>
      <w:marRight w:val="0"/>
      <w:marTop w:val="0"/>
      <w:marBottom w:val="0"/>
      <w:divBdr>
        <w:top w:val="none" w:sz="0" w:space="0" w:color="auto"/>
        <w:left w:val="none" w:sz="0" w:space="0" w:color="auto"/>
        <w:bottom w:val="none" w:sz="0" w:space="0" w:color="auto"/>
        <w:right w:val="none" w:sz="0" w:space="0" w:color="auto"/>
      </w:divBdr>
    </w:div>
    <w:div w:id="1140078108">
      <w:bodyDiv w:val="1"/>
      <w:marLeft w:val="0"/>
      <w:marRight w:val="0"/>
      <w:marTop w:val="0"/>
      <w:marBottom w:val="0"/>
      <w:divBdr>
        <w:top w:val="none" w:sz="0" w:space="0" w:color="auto"/>
        <w:left w:val="none" w:sz="0" w:space="0" w:color="auto"/>
        <w:bottom w:val="none" w:sz="0" w:space="0" w:color="auto"/>
        <w:right w:val="none" w:sz="0" w:space="0" w:color="auto"/>
      </w:divBdr>
    </w:div>
    <w:div w:id="1231427365">
      <w:bodyDiv w:val="1"/>
      <w:marLeft w:val="0"/>
      <w:marRight w:val="0"/>
      <w:marTop w:val="0"/>
      <w:marBottom w:val="0"/>
      <w:divBdr>
        <w:top w:val="none" w:sz="0" w:space="0" w:color="auto"/>
        <w:left w:val="none" w:sz="0" w:space="0" w:color="auto"/>
        <w:bottom w:val="none" w:sz="0" w:space="0" w:color="auto"/>
        <w:right w:val="none" w:sz="0" w:space="0" w:color="auto"/>
      </w:divBdr>
    </w:div>
    <w:div w:id="1359694575">
      <w:bodyDiv w:val="1"/>
      <w:marLeft w:val="0"/>
      <w:marRight w:val="0"/>
      <w:marTop w:val="0"/>
      <w:marBottom w:val="0"/>
      <w:divBdr>
        <w:top w:val="none" w:sz="0" w:space="0" w:color="auto"/>
        <w:left w:val="none" w:sz="0" w:space="0" w:color="auto"/>
        <w:bottom w:val="none" w:sz="0" w:space="0" w:color="auto"/>
        <w:right w:val="none" w:sz="0" w:space="0" w:color="auto"/>
      </w:divBdr>
    </w:div>
    <w:div w:id="1497039756">
      <w:bodyDiv w:val="1"/>
      <w:marLeft w:val="0"/>
      <w:marRight w:val="0"/>
      <w:marTop w:val="0"/>
      <w:marBottom w:val="0"/>
      <w:divBdr>
        <w:top w:val="none" w:sz="0" w:space="0" w:color="auto"/>
        <w:left w:val="none" w:sz="0" w:space="0" w:color="auto"/>
        <w:bottom w:val="none" w:sz="0" w:space="0" w:color="auto"/>
        <w:right w:val="none" w:sz="0" w:space="0" w:color="auto"/>
      </w:divBdr>
    </w:div>
    <w:div w:id="1519199133">
      <w:bodyDiv w:val="1"/>
      <w:marLeft w:val="0"/>
      <w:marRight w:val="0"/>
      <w:marTop w:val="0"/>
      <w:marBottom w:val="0"/>
      <w:divBdr>
        <w:top w:val="none" w:sz="0" w:space="0" w:color="auto"/>
        <w:left w:val="none" w:sz="0" w:space="0" w:color="auto"/>
        <w:bottom w:val="none" w:sz="0" w:space="0" w:color="auto"/>
        <w:right w:val="none" w:sz="0" w:space="0" w:color="auto"/>
      </w:divBdr>
    </w:div>
    <w:div w:id="1759250259">
      <w:bodyDiv w:val="1"/>
      <w:marLeft w:val="0"/>
      <w:marRight w:val="0"/>
      <w:marTop w:val="0"/>
      <w:marBottom w:val="0"/>
      <w:divBdr>
        <w:top w:val="none" w:sz="0" w:space="0" w:color="auto"/>
        <w:left w:val="none" w:sz="0" w:space="0" w:color="auto"/>
        <w:bottom w:val="none" w:sz="0" w:space="0" w:color="auto"/>
        <w:right w:val="none" w:sz="0" w:space="0" w:color="auto"/>
      </w:divBdr>
    </w:div>
    <w:div w:id="2056420965">
      <w:bodyDiv w:val="1"/>
      <w:marLeft w:val="0"/>
      <w:marRight w:val="0"/>
      <w:marTop w:val="0"/>
      <w:marBottom w:val="0"/>
      <w:divBdr>
        <w:top w:val="none" w:sz="0" w:space="0" w:color="auto"/>
        <w:left w:val="none" w:sz="0" w:space="0" w:color="auto"/>
        <w:bottom w:val="none" w:sz="0" w:space="0" w:color="auto"/>
        <w:right w:val="none" w:sz="0" w:space="0" w:color="auto"/>
      </w:divBdr>
    </w:div>
    <w:div w:id="2081171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reativeskillset.org/assets/0001/0465/Creative_Skillset_Creative_Media_Workforce_Survey_2014.pdf" TargetMode="External"/><Relationship Id="rId3" Type="http://schemas.openxmlformats.org/officeDocument/2006/relationships/hyperlink" Target="http://www.creativeindustriesfederation.com/assets/userfiles/files/Brexit%20Report%20web.pdf" TargetMode="External"/><Relationship Id="rId7" Type="http://schemas.openxmlformats.org/officeDocument/2006/relationships/hyperlink" Target="https://www.gov.uk/government/uploads/system/uploads/attachment_data/file/406760/bis-15-153-impacts-of-migrant-workers-on-uk-business.pdf" TargetMode="External"/><Relationship Id="rId2" Type="http://schemas.openxmlformats.org/officeDocument/2006/relationships/hyperlink" Target="http://www.bfi.org.uk/sites/bfi.org.uk/files/downloads/economic-contribution-of-the-uks-film-high-end-tv-video-game-and-animation-programming-sectors-report-2015-02-23.pdf" TargetMode="External"/><Relationship Id="rId1" Type="http://schemas.openxmlformats.org/officeDocument/2006/relationships/hyperlink" Target="http://www.ons.gov.uk/economy/grossdomesticproductgdp/bulletins/grossdomesticproductpreliminaryestimate/julytosept2016" TargetMode="External"/><Relationship Id="rId6" Type="http://schemas.openxmlformats.org/officeDocument/2006/relationships/hyperlink" Target="https://www.nextgenskillsacademy.com/courses-apprenticeships/apprenticeships" TargetMode="External"/><Relationship Id="rId11" Type="http://schemas.openxmlformats.org/officeDocument/2006/relationships/hyperlink" Target="http://www.topuniversities.com/student-info/student-finance/how-much-does-it-cost-study-uk" TargetMode="External"/><Relationship Id="rId5" Type="http://schemas.openxmlformats.org/officeDocument/2006/relationships/hyperlink" Target="https://www.gov.uk/government/uploads/system/uploads/attachment_data/file/486107/Shortage_Occupation_List_-_November_2015.pdf" TargetMode="External"/><Relationship Id="rId10" Type="http://schemas.openxmlformats.org/officeDocument/2006/relationships/hyperlink" Target="http://institutions.ukcisa.org.uk//info-for-universities-colleges--schools/policy-research--statistics/research--statistics/international-students-in-uk-he/" TargetMode="External"/><Relationship Id="rId4" Type="http://schemas.openxmlformats.org/officeDocument/2006/relationships/hyperlink" Target="http://vfx-montreal.com/work-montreal/" TargetMode="External"/><Relationship Id="rId9" Type="http://schemas.openxmlformats.org/officeDocument/2006/relationships/hyperlink" Target="https://www.gov.uk/government/uploads/system/uploads/attachment_data/file/566117/2016-11-08_Tier_2_5_Register_of_Spons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C490-13CF-4080-B869-1658E10A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E7ABB0C2</Template>
  <TotalTime>0</TotalTime>
  <Pages>1</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Watson</dc:creator>
  <cp:keywords/>
  <dc:description/>
  <cp:lastModifiedBy>MCGEEJ</cp:lastModifiedBy>
  <cp:revision>2</cp:revision>
  <cp:lastPrinted>2016-10-31T13:30:00Z</cp:lastPrinted>
  <dcterms:created xsi:type="dcterms:W3CDTF">2016-11-11T11:20:00Z</dcterms:created>
  <dcterms:modified xsi:type="dcterms:W3CDTF">2016-11-11T11:20:00Z</dcterms:modified>
</cp:coreProperties>
</file>