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0F" w:rsidRDefault="004A600F" w:rsidP="004A600F">
      <w:pPr>
        <w:pStyle w:val="ListParagraph"/>
        <w:spacing w:before="120" w:after="120"/>
        <w:ind w:left="900"/>
        <w:jc w:val="center"/>
        <w:rPr>
          <w:rStyle w:val="PageNumber"/>
          <w:rFonts w:asciiTheme="majorHAnsi" w:hAnsiTheme="majorHAnsi"/>
          <w:b/>
          <w:sz w:val="22"/>
          <w:szCs w:val="22"/>
        </w:rPr>
      </w:pPr>
      <w:r>
        <w:rPr>
          <w:rStyle w:val="PageNumber"/>
          <w:rFonts w:asciiTheme="majorHAnsi" w:hAnsiTheme="majorHAnsi"/>
          <w:b/>
          <w:sz w:val="22"/>
          <w:szCs w:val="22"/>
          <w:lang w:val="en-GB"/>
        </w:rPr>
        <w:t>BFI</w:t>
      </w: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r>
        <w:rPr>
          <w:rStyle w:val="PageNumber"/>
          <w:rFonts w:asciiTheme="majorHAnsi" w:hAnsiTheme="majorHAnsi"/>
          <w:b/>
          <w:sz w:val="22"/>
          <w:szCs w:val="22"/>
          <w:lang w:val="en-GB"/>
        </w:rPr>
        <w:t>Response to the</w:t>
      </w: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r>
        <w:rPr>
          <w:rStyle w:val="PageNumber"/>
          <w:rFonts w:asciiTheme="majorHAnsi" w:hAnsiTheme="majorHAnsi"/>
          <w:b/>
          <w:sz w:val="22"/>
          <w:szCs w:val="22"/>
          <w:lang w:val="en-GB"/>
        </w:rPr>
        <w:t>Education Committee</w:t>
      </w: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r>
        <w:rPr>
          <w:rStyle w:val="PageNumber"/>
          <w:rFonts w:asciiTheme="majorHAnsi" w:hAnsiTheme="majorHAnsi"/>
          <w:b/>
          <w:sz w:val="22"/>
          <w:szCs w:val="22"/>
          <w:lang w:val="en-GB"/>
        </w:rPr>
        <w:t>The impact exiting the European Union on higher education inquiry</w:t>
      </w: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p>
    <w:p w:rsidR="004A600F" w:rsidRDefault="004A600F" w:rsidP="004A600F">
      <w:pPr>
        <w:pStyle w:val="ListParagraph"/>
        <w:spacing w:before="120" w:after="120"/>
        <w:ind w:left="900"/>
        <w:jc w:val="center"/>
        <w:rPr>
          <w:rStyle w:val="PageNumber"/>
          <w:rFonts w:asciiTheme="majorHAnsi" w:hAnsiTheme="majorHAnsi"/>
          <w:b/>
          <w:sz w:val="22"/>
          <w:szCs w:val="22"/>
          <w:lang w:val="en-GB"/>
        </w:rPr>
      </w:pPr>
      <w:r>
        <w:rPr>
          <w:rStyle w:val="PageNumber"/>
          <w:rFonts w:asciiTheme="majorHAnsi" w:hAnsiTheme="majorHAnsi"/>
          <w:b/>
          <w:sz w:val="22"/>
          <w:szCs w:val="22"/>
          <w:lang w:val="en-GB"/>
        </w:rPr>
        <w:t>November 2016</w:t>
      </w:r>
    </w:p>
    <w:p w:rsidR="004A600F" w:rsidRDefault="004A600F" w:rsidP="004A600F">
      <w:pPr>
        <w:pStyle w:val="ListParagraph"/>
        <w:spacing w:before="120" w:after="120"/>
        <w:ind w:left="900"/>
        <w:jc w:val="both"/>
        <w:rPr>
          <w:rStyle w:val="PageNumber"/>
          <w:rFonts w:asciiTheme="majorHAnsi" w:hAnsiTheme="majorHAnsi"/>
          <w:b/>
          <w:sz w:val="22"/>
          <w:szCs w:val="22"/>
          <w:lang w:val="en-GB"/>
        </w:rPr>
      </w:pPr>
    </w:p>
    <w:p w:rsidR="004A600F" w:rsidRDefault="004A600F" w:rsidP="004A600F">
      <w:pPr>
        <w:pStyle w:val="ListParagraph"/>
        <w:spacing w:before="120" w:after="120"/>
        <w:ind w:left="900"/>
        <w:jc w:val="both"/>
        <w:rPr>
          <w:rStyle w:val="PageNumber"/>
          <w:rFonts w:asciiTheme="majorHAnsi" w:hAnsiTheme="majorHAnsi"/>
          <w:b/>
          <w:sz w:val="22"/>
          <w:szCs w:val="22"/>
          <w:lang w:val="en-GB"/>
        </w:rPr>
      </w:pPr>
    </w:p>
    <w:p w:rsidR="004A600F" w:rsidRDefault="004A600F" w:rsidP="004A600F">
      <w:pPr>
        <w:jc w:val="both"/>
        <w:rPr>
          <w:rStyle w:val="PageNumber"/>
          <w:rFonts w:asciiTheme="majorHAnsi" w:hAnsiTheme="majorHAnsi"/>
          <w:b/>
          <w:i/>
          <w:sz w:val="22"/>
          <w:szCs w:val="22"/>
          <w:lang w:val="en-GB"/>
        </w:rPr>
      </w:pPr>
      <w:r>
        <w:rPr>
          <w:rFonts w:asciiTheme="majorHAnsi" w:hAnsiTheme="majorHAnsi"/>
          <w:b/>
          <w:i/>
          <w:lang w:val="en-GB"/>
        </w:rPr>
        <w:br w:type="page"/>
      </w:r>
    </w:p>
    <w:p w:rsidR="008B0DC1" w:rsidRPr="000334FD" w:rsidRDefault="008B0DC1" w:rsidP="008B0DC1">
      <w:pPr>
        <w:pStyle w:val="Body"/>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lastRenderedPageBreak/>
        <w:t>The BFI welcomes this opportunity to comment on the implications of leaving the European Union for the university sector.</w:t>
      </w:r>
      <w:r w:rsidR="003F5512" w:rsidRPr="000334FD">
        <w:rPr>
          <w:rStyle w:val="PageNumber"/>
          <w:rFonts w:asciiTheme="majorHAnsi" w:hAnsiTheme="majorHAnsi"/>
          <w:u w:color="000000"/>
          <w:lang w:val="en-GB" w:eastAsia="en-US"/>
        </w:rPr>
        <w:t xml:space="preserve"> We have restricted our evidence to those issues for the university sector which have a direct bearing on our Government-mandated objectives in relation to the screen industrie</w:t>
      </w:r>
      <w:r w:rsidR="003C340B" w:rsidRPr="000334FD">
        <w:rPr>
          <w:rStyle w:val="PageNumber"/>
          <w:rFonts w:asciiTheme="majorHAnsi" w:hAnsiTheme="majorHAnsi"/>
          <w:u w:color="000000"/>
          <w:lang w:val="en-GB" w:eastAsia="en-US"/>
        </w:rPr>
        <w:t xml:space="preserve">s. Our emphasis therefore is </w:t>
      </w:r>
      <w:r w:rsidR="007E34DF" w:rsidRPr="000334FD">
        <w:rPr>
          <w:rStyle w:val="PageNumber"/>
          <w:rFonts w:asciiTheme="majorHAnsi" w:hAnsiTheme="majorHAnsi"/>
          <w:u w:color="000000"/>
          <w:lang w:val="en-GB" w:eastAsia="en-US"/>
        </w:rPr>
        <w:t xml:space="preserve">on the need to retain the free movement of academics in all subject areas and </w:t>
      </w:r>
      <w:r w:rsidR="003F5512" w:rsidRPr="000334FD">
        <w:rPr>
          <w:rStyle w:val="PageNumber"/>
          <w:rFonts w:asciiTheme="majorHAnsi" w:hAnsiTheme="majorHAnsi"/>
          <w:u w:color="000000"/>
          <w:lang w:val="en-GB" w:eastAsia="en-US"/>
        </w:rPr>
        <w:t xml:space="preserve">the implications of any changes in </w:t>
      </w:r>
      <w:r w:rsidR="003C340B" w:rsidRPr="000334FD">
        <w:rPr>
          <w:rStyle w:val="PageNumber"/>
          <w:rFonts w:asciiTheme="majorHAnsi" w:hAnsiTheme="majorHAnsi"/>
          <w:u w:color="000000"/>
          <w:lang w:val="en-GB" w:eastAsia="en-US"/>
        </w:rPr>
        <w:t xml:space="preserve">the </w:t>
      </w:r>
      <w:r w:rsidR="003F5512" w:rsidRPr="000334FD">
        <w:rPr>
          <w:rStyle w:val="PageNumber"/>
          <w:rFonts w:asciiTheme="majorHAnsi" w:hAnsiTheme="majorHAnsi"/>
          <w:u w:color="000000"/>
          <w:lang w:val="en-GB" w:eastAsia="en-US"/>
        </w:rPr>
        <w:t>access</w:t>
      </w:r>
      <w:r w:rsidR="003C340B" w:rsidRPr="000334FD">
        <w:rPr>
          <w:rStyle w:val="PageNumber"/>
          <w:rFonts w:asciiTheme="majorHAnsi" w:hAnsiTheme="majorHAnsi"/>
          <w:u w:color="000000"/>
          <w:lang w:val="en-GB" w:eastAsia="en-US"/>
        </w:rPr>
        <w:t xml:space="preserve"> to research funding for</w:t>
      </w:r>
      <w:r w:rsidR="007E34DF" w:rsidRPr="000334FD">
        <w:rPr>
          <w:rStyle w:val="PageNumber"/>
          <w:rFonts w:asciiTheme="majorHAnsi" w:hAnsiTheme="majorHAnsi"/>
          <w:u w:color="000000"/>
          <w:lang w:val="en-GB" w:eastAsia="en-US"/>
        </w:rPr>
        <w:t xml:space="preserve"> maintaining</w:t>
      </w:r>
      <w:r w:rsidR="003F5512" w:rsidRPr="000334FD">
        <w:rPr>
          <w:rStyle w:val="PageNumber"/>
          <w:rFonts w:asciiTheme="majorHAnsi" w:hAnsiTheme="majorHAnsi"/>
          <w:u w:color="000000"/>
          <w:lang w:val="en-GB" w:eastAsia="en-US"/>
        </w:rPr>
        <w:t xml:space="preserve"> </w:t>
      </w:r>
      <w:r w:rsidR="007E34DF" w:rsidRPr="000334FD">
        <w:rPr>
          <w:rStyle w:val="PageNumber"/>
          <w:rFonts w:asciiTheme="majorHAnsi" w:hAnsiTheme="majorHAnsi"/>
          <w:u w:color="000000"/>
          <w:lang w:val="en-GB" w:eastAsia="en-US"/>
        </w:rPr>
        <w:t xml:space="preserve">excellence across all disciplines. </w:t>
      </w:r>
    </w:p>
    <w:p w:rsidR="007E34DF" w:rsidRPr="000334FD" w:rsidRDefault="007E34DF" w:rsidP="008B0DC1">
      <w:pPr>
        <w:pStyle w:val="Body"/>
        <w:rPr>
          <w:rStyle w:val="PageNumber"/>
          <w:rFonts w:asciiTheme="majorHAnsi" w:hAnsiTheme="majorHAnsi"/>
          <w:u w:color="000000"/>
          <w:lang w:val="en-GB" w:eastAsia="en-US"/>
        </w:rPr>
      </w:pPr>
    </w:p>
    <w:p w:rsidR="008B0DC1" w:rsidRPr="000334FD" w:rsidRDefault="008B0DC1" w:rsidP="008B0DC1">
      <w:pPr>
        <w:pStyle w:val="Body"/>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The BFI is the lead agency for film in the UK and the distributor of </w:t>
      </w:r>
      <w:r w:rsidR="006F4498" w:rsidRPr="000334FD">
        <w:rPr>
          <w:rStyle w:val="PageNumber"/>
          <w:rFonts w:asciiTheme="majorHAnsi" w:hAnsiTheme="majorHAnsi"/>
          <w:u w:color="000000"/>
          <w:lang w:val="en-GB" w:eastAsia="en-US"/>
        </w:rPr>
        <w:t xml:space="preserve">National Lottery </w:t>
      </w:r>
      <w:r w:rsidRPr="000334FD">
        <w:rPr>
          <w:rStyle w:val="PageNumber"/>
          <w:rFonts w:asciiTheme="majorHAnsi" w:hAnsiTheme="majorHAnsi"/>
          <w:u w:color="000000"/>
          <w:lang w:val="en-GB" w:eastAsia="en-US"/>
        </w:rPr>
        <w:t>funds for film. The BFI has had a long engagement with the higher education sector over many decades. As a knowledge organization which acts as both custodian and interpreter of the nation’s film heritage and curator of international film the BFI has close working relationships with many universities and the academics who work there. These relationships have worked to our mutual benefit and have flourished in concert with the growth of the UK’s creative industries. This has resulted in a high demand from non-UK students to attend courses here</w:t>
      </w:r>
      <w:r w:rsidRPr="000334FD">
        <w:rPr>
          <w:rStyle w:val="PageNumber"/>
          <w:rFonts w:asciiTheme="majorHAnsi" w:hAnsiTheme="majorHAnsi"/>
          <w:u w:color="000000"/>
          <w:lang w:val="en-GB" w:eastAsia="en-US"/>
        </w:rPr>
        <w:footnoteReference w:id="1"/>
      </w:r>
      <w:r w:rsidRPr="000334FD">
        <w:rPr>
          <w:rStyle w:val="PageNumber"/>
          <w:rFonts w:asciiTheme="majorHAnsi" w:hAnsiTheme="majorHAnsi"/>
          <w:u w:color="000000"/>
          <w:lang w:val="en-GB" w:eastAsia="en-US"/>
        </w:rPr>
        <w:t xml:space="preserve"> and for academics from across </w:t>
      </w:r>
      <w:r w:rsidRPr="000334FD">
        <w:rPr>
          <w:rStyle w:val="PageNumber"/>
          <w:rFonts w:asciiTheme="majorHAnsi" w:hAnsiTheme="majorHAnsi"/>
          <w:u w:color="000000"/>
          <w:lang w:val="en-GB" w:eastAsia="en-US"/>
        </w:rPr>
        <w:lastRenderedPageBreak/>
        <w:t>the world to seek to work in successful university departments, including many scholars from the other</w:t>
      </w:r>
      <w:r w:rsidR="006F4498" w:rsidRPr="000334FD">
        <w:rPr>
          <w:rStyle w:val="PageNumber"/>
          <w:rFonts w:asciiTheme="majorHAnsi" w:hAnsiTheme="majorHAnsi"/>
          <w:u w:color="000000"/>
          <w:lang w:val="en-GB" w:eastAsia="en-US"/>
        </w:rPr>
        <w:t xml:space="preserve"> Member S</w:t>
      </w:r>
      <w:r w:rsidRPr="000334FD">
        <w:rPr>
          <w:rStyle w:val="PageNumber"/>
          <w:rFonts w:asciiTheme="majorHAnsi" w:hAnsiTheme="majorHAnsi"/>
          <w:u w:color="000000"/>
          <w:lang w:val="en-GB" w:eastAsia="en-US"/>
        </w:rPr>
        <w:t xml:space="preserve">tates of the European Union. </w:t>
      </w:r>
    </w:p>
    <w:p w:rsidR="008B0DC1" w:rsidRPr="000334FD" w:rsidRDefault="008B0DC1" w:rsidP="008B0DC1">
      <w:pPr>
        <w:pStyle w:val="Body"/>
        <w:rPr>
          <w:rStyle w:val="PageNumber"/>
          <w:rFonts w:asciiTheme="majorHAnsi" w:hAnsiTheme="majorHAnsi"/>
          <w:u w:color="000000"/>
          <w:lang w:val="en-GB" w:eastAsia="en-US"/>
        </w:rPr>
      </w:pPr>
    </w:p>
    <w:p w:rsidR="008B0DC1" w:rsidRPr="000334FD" w:rsidRDefault="008B0DC1" w:rsidP="008B0DC1">
      <w:pPr>
        <w:pStyle w:val="Body"/>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It is critically important for the UK to </w:t>
      </w:r>
      <w:r w:rsidR="006F4498" w:rsidRPr="000334FD">
        <w:rPr>
          <w:rStyle w:val="PageNumber"/>
          <w:rFonts w:asciiTheme="majorHAnsi" w:hAnsiTheme="majorHAnsi"/>
          <w:u w:color="000000"/>
          <w:lang w:val="en-GB" w:eastAsia="en-US"/>
        </w:rPr>
        <w:t xml:space="preserve">identify a way to </w:t>
      </w:r>
      <w:r w:rsidRPr="000334FD">
        <w:rPr>
          <w:rStyle w:val="PageNumber"/>
          <w:rFonts w:asciiTheme="majorHAnsi" w:hAnsiTheme="majorHAnsi"/>
          <w:u w:color="000000"/>
          <w:lang w:val="en-GB" w:eastAsia="en-US"/>
        </w:rPr>
        <w:t xml:space="preserve">maintain a dynamic research and development sector to drive innovations not just in content creation but also in those technical aspects of the screen industries which are not obvious to audiences: the technologies for special effects, virtual reality, codecs for digitization etc. all of which have been assisted by both funding from EU research </w:t>
      </w:r>
      <w:proofErr w:type="spellStart"/>
      <w:r w:rsidRPr="000334FD">
        <w:rPr>
          <w:rStyle w:val="PageNumber"/>
          <w:rFonts w:asciiTheme="majorHAnsi" w:hAnsiTheme="majorHAnsi"/>
          <w:u w:color="000000"/>
          <w:lang w:val="en-GB" w:eastAsia="en-US"/>
        </w:rPr>
        <w:t>programmes</w:t>
      </w:r>
      <w:proofErr w:type="spellEnd"/>
      <w:r w:rsidRPr="000334FD">
        <w:rPr>
          <w:rStyle w:val="PageNumber"/>
          <w:rFonts w:asciiTheme="majorHAnsi" w:hAnsiTheme="majorHAnsi"/>
          <w:u w:color="000000"/>
          <w:lang w:val="en-GB" w:eastAsia="en-US"/>
        </w:rPr>
        <w:t xml:space="preserve"> and also by collaboration between academics and HE partners across the European Union. There are few commercial high technology labs in the UK – examples include BT, BBC and IBM – which makes the importance of this research capability in the university sector (and its permeability with industry) even greater.</w:t>
      </w:r>
    </w:p>
    <w:p w:rsidR="008B0DC1" w:rsidRPr="000334FD" w:rsidRDefault="008B0DC1" w:rsidP="008B0DC1">
      <w:pPr>
        <w:pStyle w:val="Body"/>
        <w:rPr>
          <w:rStyle w:val="PageNumber"/>
          <w:rFonts w:asciiTheme="majorHAnsi" w:hAnsiTheme="majorHAnsi"/>
          <w:u w:color="000000"/>
          <w:lang w:val="en-GB" w:eastAsia="en-US"/>
        </w:rPr>
      </w:pPr>
    </w:p>
    <w:p w:rsidR="008B0DC1" w:rsidRPr="000334FD" w:rsidRDefault="008B0DC1" w:rsidP="008B0DC1">
      <w:pPr>
        <w:pStyle w:val="Body"/>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As the appended BFI evidence to the Select Committee on Culture, Media and Sport indicates</w:t>
      </w:r>
      <w:r w:rsidR="00941E20" w:rsidRPr="000334FD">
        <w:rPr>
          <w:rStyle w:val="PageNumber"/>
          <w:rFonts w:asciiTheme="majorHAnsi" w:hAnsiTheme="majorHAnsi"/>
          <w:u w:color="000000"/>
          <w:lang w:val="en-GB" w:eastAsia="en-US"/>
        </w:rPr>
        <w:t>,</w:t>
      </w:r>
      <w:r w:rsidRPr="000334FD">
        <w:rPr>
          <w:rStyle w:val="PageNumber"/>
          <w:rFonts w:asciiTheme="majorHAnsi" w:hAnsiTheme="majorHAnsi"/>
          <w:u w:color="000000"/>
          <w:lang w:val="en-GB" w:eastAsia="en-US"/>
        </w:rPr>
        <w:t xml:space="preserve"> freedom of movement for </w:t>
      </w:r>
      <w:r w:rsidR="006F4498" w:rsidRPr="000334FD">
        <w:rPr>
          <w:rStyle w:val="PageNumber"/>
          <w:rFonts w:asciiTheme="majorHAnsi" w:hAnsiTheme="majorHAnsi"/>
          <w:u w:color="000000"/>
          <w:lang w:val="en-GB" w:eastAsia="en-US"/>
        </w:rPr>
        <w:t xml:space="preserve">skilled </w:t>
      </w:r>
      <w:r w:rsidRPr="000334FD">
        <w:rPr>
          <w:rStyle w:val="PageNumber"/>
          <w:rFonts w:asciiTheme="majorHAnsi" w:hAnsiTheme="majorHAnsi"/>
          <w:u w:color="000000"/>
          <w:lang w:val="en-GB" w:eastAsia="en-US"/>
        </w:rPr>
        <w:t xml:space="preserve">workers, in this case academics, is the paramount provision that needs to be safeguarded in the negotiations to withdraw from the European Union. There is evidence of staff from the European Union now being reluctant to take up posts in </w:t>
      </w:r>
      <w:r w:rsidRPr="000334FD">
        <w:rPr>
          <w:rStyle w:val="PageNumber"/>
          <w:rFonts w:asciiTheme="majorHAnsi" w:hAnsiTheme="majorHAnsi"/>
          <w:u w:color="000000"/>
          <w:lang w:val="en-GB" w:eastAsia="en-US"/>
        </w:rPr>
        <w:lastRenderedPageBreak/>
        <w:t>UK universities and of staff already here being alienated by the outcome of the referendum</w:t>
      </w:r>
      <w:r w:rsidRPr="000334FD">
        <w:rPr>
          <w:rStyle w:val="PageNumber"/>
          <w:rFonts w:asciiTheme="majorHAnsi" w:hAnsiTheme="majorHAnsi"/>
          <w:u w:color="000000"/>
          <w:lang w:val="en-GB" w:eastAsia="en-US"/>
        </w:rPr>
        <w:footnoteReference w:id="2"/>
      </w:r>
      <w:r w:rsidRPr="000334FD">
        <w:rPr>
          <w:rStyle w:val="PageNumber"/>
          <w:rFonts w:asciiTheme="majorHAnsi" w:hAnsiTheme="majorHAnsi"/>
          <w:u w:color="000000"/>
          <w:lang w:val="en-GB" w:eastAsia="en-US"/>
        </w:rPr>
        <w:t>. Such a situation could become very problematic if the UK universities are to retain their current status and reputation as intellectual powerhouses both globally and within Europe. There is an urgent requirement for Government to counteract any suggestion that the UK could become disengaged from global trends and a quest for innovation and excellence</w:t>
      </w:r>
    </w:p>
    <w:p w:rsidR="008B0DC1" w:rsidRPr="000334FD" w:rsidRDefault="008B0DC1" w:rsidP="008B0DC1">
      <w:pPr>
        <w:pStyle w:val="Body"/>
        <w:rPr>
          <w:rStyle w:val="PageNumber"/>
          <w:rFonts w:asciiTheme="majorHAnsi" w:hAnsiTheme="majorHAnsi"/>
          <w:u w:color="000000"/>
          <w:lang w:val="en-GB" w:eastAsia="en-US"/>
        </w:rPr>
      </w:pPr>
    </w:p>
    <w:p w:rsidR="008B0DC1" w:rsidRPr="000334FD" w:rsidRDefault="008B0DC1" w:rsidP="008B0DC1">
      <w:pPr>
        <w:rPr>
          <w:rStyle w:val="PageNumber"/>
          <w:rFonts w:asciiTheme="majorHAnsi" w:hAnsiTheme="majorHAnsi" w:cs="Arial Unicode MS"/>
          <w:color w:val="000000"/>
          <w:sz w:val="22"/>
          <w:szCs w:val="22"/>
          <w:u w:color="000000"/>
          <w:lang w:val="en-GB"/>
        </w:rPr>
      </w:pPr>
      <w:r w:rsidRPr="000334FD">
        <w:rPr>
          <w:rStyle w:val="PageNumber"/>
          <w:rFonts w:asciiTheme="majorHAnsi" w:hAnsiTheme="majorHAnsi" w:cs="Arial Unicode MS"/>
          <w:color w:val="000000"/>
          <w:sz w:val="22"/>
          <w:szCs w:val="22"/>
          <w:u w:color="000000"/>
          <w:lang w:val="en-GB"/>
        </w:rPr>
        <w:t xml:space="preserve">A second related area of concern is the potential exclusion of UK academics from research projects funded within the European Research Area. UK-based academics have reported that they are no longer partners of choice on EU-funded </w:t>
      </w:r>
      <w:proofErr w:type="spellStart"/>
      <w:r w:rsidRPr="000334FD">
        <w:rPr>
          <w:rStyle w:val="PageNumber"/>
          <w:rFonts w:asciiTheme="majorHAnsi" w:hAnsiTheme="majorHAnsi" w:cs="Arial Unicode MS"/>
          <w:color w:val="000000"/>
          <w:sz w:val="22"/>
          <w:szCs w:val="22"/>
          <w:u w:color="000000"/>
          <w:lang w:val="en-GB"/>
        </w:rPr>
        <w:t>programmes</w:t>
      </w:r>
      <w:proofErr w:type="spellEnd"/>
      <w:r w:rsidRPr="000334FD">
        <w:rPr>
          <w:rStyle w:val="PageNumber"/>
          <w:rFonts w:asciiTheme="majorHAnsi" w:hAnsiTheme="majorHAnsi" w:cs="Arial Unicode MS"/>
          <w:color w:val="000000"/>
          <w:sz w:val="22"/>
          <w:szCs w:val="22"/>
          <w:u w:color="000000"/>
          <w:lang w:val="en-GB"/>
        </w:rPr>
        <w:t xml:space="preserve">. There have also been a number of instances where the recruitment of international research leaders has become harder and some EU colleagues employed in universities here are known to be looking to move out of the UK in order to stay within the EU. </w:t>
      </w:r>
    </w:p>
    <w:p w:rsidR="008B0DC1" w:rsidRPr="000334FD" w:rsidRDefault="008B0DC1" w:rsidP="008B0DC1">
      <w:pPr>
        <w:rPr>
          <w:rStyle w:val="PageNumber"/>
          <w:rFonts w:asciiTheme="majorHAnsi" w:hAnsiTheme="majorHAnsi" w:cs="Arial Unicode MS"/>
          <w:color w:val="000000"/>
          <w:sz w:val="22"/>
          <w:szCs w:val="22"/>
          <w:u w:color="000000"/>
          <w:lang w:val="en-GB"/>
        </w:rPr>
      </w:pPr>
    </w:p>
    <w:p w:rsidR="008B0DC1" w:rsidRPr="000334FD" w:rsidRDefault="008B0DC1" w:rsidP="008B0DC1">
      <w:pPr>
        <w:pStyle w:val="Body"/>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We are concerned that the potential withdrawal of Switzerland’s access to research funding through the Framework Programmes following their referendum on migration controls may set a precedent for the UK. As has been widely reported, the UK has been </w:t>
      </w:r>
      <w:r w:rsidRPr="000334FD">
        <w:rPr>
          <w:rStyle w:val="PageNumber"/>
          <w:rFonts w:asciiTheme="majorHAnsi" w:hAnsiTheme="majorHAnsi"/>
          <w:u w:color="000000"/>
          <w:lang w:val="en-GB" w:eastAsia="en-US"/>
        </w:rPr>
        <w:lastRenderedPageBreak/>
        <w:t xml:space="preserve">disproportionately successful in gaining funds for research from the EU.  However, notwithstanding the Chancellor of the Exchequer’s undertaking to underwrite the funding of  UK involvement in Horizon 2020 projects until the end of this </w:t>
      </w:r>
      <w:proofErr w:type="spellStart"/>
      <w:r w:rsidRPr="000334FD">
        <w:rPr>
          <w:rStyle w:val="PageNumber"/>
          <w:rFonts w:asciiTheme="majorHAnsi" w:hAnsiTheme="majorHAnsi"/>
          <w:u w:color="000000"/>
          <w:lang w:val="en-GB" w:eastAsia="en-US"/>
        </w:rPr>
        <w:t>programme</w:t>
      </w:r>
      <w:proofErr w:type="spellEnd"/>
      <w:r w:rsidRPr="000334FD">
        <w:rPr>
          <w:rStyle w:val="PageNumber"/>
          <w:rFonts w:asciiTheme="majorHAnsi" w:hAnsiTheme="majorHAnsi"/>
          <w:u w:color="000000"/>
          <w:lang w:val="en-GB" w:eastAsia="en-US"/>
        </w:rPr>
        <w:t xml:space="preserve"> there are signs that collaborations with partners in other Member St</w:t>
      </w:r>
      <w:r w:rsidR="00D66483" w:rsidRPr="000334FD">
        <w:rPr>
          <w:rStyle w:val="PageNumber"/>
          <w:rFonts w:asciiTheme="majorHAnsi" w:hAnsiTheme="majorHAnsi"/>
          <w:u w:color="000000"/>
          <w:lang w:val="en-GB" w:eastAsia="en-US"/>
        </w:rPr>
        <w:t xml:space="preserve">ates are already being affected </w:t>
      </w:r>
      <w:r w:rsidRPr="000334FD">
        <w:rPr>
          <w:rStyle w:val="PageNumber"/>
          <w:rFonts w:asciiTheme="majorHAnsi" w:hAnsiTheme="majorHAnsi"/>
          <w:u w:color="000000"/>
          <w:lang w:val="en-GB" w:eastAsia="en-US"/>
        </w:rPr>
        <w:t>by the decision and the uncertainty that has emerged. Were UK universities to be excluded from</w:t>
      </w:r>
      <w:r w:rsidR="006F4498" w:rsidRPr="000334FD">
        <w:rPr>
          <w:rStyle w:val="PageNumber"/>
          <w:rFonts w:asciiTheme="majorHAnsi" w:hAnsiTheme="majorHAnsi"/>
          <w:u w:color="000000"/>
          <w:lang w:val="en-GB" w:eastAsia="en-US"/>
        </w:rPr>
        <w:t xml:space="preserve"> the</w:t>
      </w:r>
      <w:r w:rsidRPr="000334FD">
        <w:rPr>
          <w:rStyle w:val="PageNumber"/>
          <w:rFonts w:asciiTheme="majorHAnsi" w:hAnsiTheme="majorHAnsi"/>
          <w:u w:color="000000"/>
          <w:lang w:val="en-GB" w:eastAsia="en-US"/>
        </w:rPr>
        <w:t xml:space="preserve"> Framework </w:t>
      </w:r>
      <w:proofErr w:type="spellStart"/>
      <w:r w:rsidRPr="000334FD">
        <w:rPr>
          <w:rStyle w:val="PageNumber"/>
          <w:rFonts w:asciiTheme="majorHAnsi" w:hAnsiTheme="majorHAnsi"/>
          <w:u w:color="000000"/>
          <w:lang w:val="en-GB" w:eastAsia="en-US"/>
        </w:rPr>
        <w:t>Programme</w:t>
      </w:r>
      <w:proofErr w:type="spellEnd"/>
      <w:r w:rsidRPr="000334FD">
        <w:rPr>
          <w:rStyle w:val="PageNumber"/>
          <w:rFonts w:asciiTheme="majorHAnsi" w:hAnsiTheme="majorHAnsi"/>
          <w:u w:color="000000"/>
          <w:lang w:val="en-GB" w:eastAsia="en-US"/>
        </w:rPr>
        <w:t xml:space="preserve"> 9, the successor to Horizon 2020, which starts in 2021 and about which discussions are already underway, the impact on UK universities research capabilities would be seriously damaging. </w:t>
      </w:r>
    </w:p>
    <w:p w:rsidR="008B0DC1" w:rsidRPr="000334FD" w:rsidRDefault="008B0DC1" w:rsidP="008B0DC1">
      <w:pPr>
        <w:pStyle w:val="Body"/>
        <w:rPr>
          <w:rStyle w:val="PageNumber"/>
          <w:rFonts w:asciiTheme="majorHAnsi" w:hAnsiTheme="majorHAnsi"/>
          <w:u w:color="000000"/>
          <w:lang w:val="en-GB" w:eastAsia="en-US"/>
        </w:rPr>
      </w:pPr>
    </w:p>
    <w:p w:rsidR="00A92E7B" w:rsidRDefault="008B0DC1" w:rsidP="008B0DC1">
      <w:pPr>
        <w:pStyle w:val="Body"/>
        <w:rPr>
          <w:rStyle w:val="PageNumber"/>
          <w:rFonts w:asciiTheme="majorHAnsi" w:hAnsiTheme="majorHAnsi"/>
          <w:b/>
          <w:u w:color="000000"/>
          <w:lang w:val="en-GB" w:eastAsia="en-US"/>
        </w:rPr>
      </w:pPr>
      <w:r w:rsidRPr="00A92E7B">
        <w:rPr>
          <w:rStyle w:val="PageNumber"/>
          <w:rFonts w:asciiTheme="majorHAnsi" w:hAnsiTheme="majorHAnsi"/>
          <w:b/>
          <w:u w:color="000000"/>
          <w:lang w:val="en-GB" w:eastAsia="en-US"/>
        </w:rPr>
        <w:t>Specific Issues</w:t>
      </w:r>
    </w:p>
    <w:p w:rsidR="00A92E7B" w:rsidRPr="00A92E7B" w:rsidRDefault="00A92E7B" w:rsidP="008B0DC1">
      <w:pPr>
        <w:pStyle w:val="Body"/>
        <w:rPr>
          <w:rStyle w:val="PageNumber"/>
          <w:rFonts w:asciiTheme="majorHAnsi" w:hAnsiTheme="majorHAnsi"/>
          <w:b/>
          <w:u w:color="000000"/>
          <w:lang w:val="en-GB" w:eastAsia="en-US"/>
        </w:rPr>
      </w:pPr>
    </w:p>
    <w:p w:rsidR="008B0DC1" w:rsidRPr="00A92E7B" w:rsidRDefault="008B0DC1" w:rsidP="008B0DC1">
      <w:pPr>
        <w:pStyle w:val="Body"/>
        <w:numPr>
          <w:ilvl w:val="0"/>
          <w:numId w:val="1"/>
        </w:numPr>
        <w:rPr>
          <w:rStyle w:val="PageNumber"/>
          <w:rFonts w:asciiTheme="majorHAnsi" w:hAnsiTheme="majorHAnsi"/>
          <w:i/>
          <w:u w:color="000000"/>
          <w:lang w:val="en-GB" w:eastAsia="en-US"/>
        </w:rPr>
      </w:pPr>
      <w:r w:rsidRPr="00A92E7B">
        <w:rPr>
          <w:rStyle w:val="PageNumber"/>
          <w:rFonts w:asciiTheme="majorHAnsi" w:hAnsiTheme="majorHAnsi"/>
          <w:i/>
          <w:u w:color="000000"/>
          <w:lang w:val="en-GB" w:eastAsia="en-US"/>
        </w:rPr>
        <w:t xml:space="preserve">Free movement of </w:t>
      </w:r>
      <w:proofErr w:type="spellStart"/>
      <w:r w:rsidRPr="00A92E7B">
        <w:rPr>
          <w:rStyle w:val="PageNumber"/>
          <w:rFonts w:asciiTheme="majorHAnsi" w:hAnsiTheme="majorHAnsi"/>
          <w:i/>
          <w:u w:color="000000"/>
          <w:lang w:val="en-GB" w:eastAsia="en-US"/>
        </w:rPr>
        <w:t>labour</w:t>
      </w:r>
      <w:proofErr w:type="spellEnd"/>
    </w:p>
    <w:p w:rsidR="008B0DC1" w:rsidRPr="000334FD" w:rsidRDefault="00295478" w:rsidP="008B0DC1">
      <w:pPr>
        <w:pStyle w:val="Body"/>
        <w:ind w:left="360"/>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Any change</w:t>
      </w:r>
      <w:r w:rsidR="008B0DC1" w:rsidRPr="000334FD">
        <w:rPr>
          <w:rStyle w:val="PageNumber"/>
          <w:rFonts w:asciiTheme="majorHAnsi" w:hAnsiTheme="majorHAnsi"/>
          <w:u w:color="000000"/>
          <w:lang w:val="en-GB" w:eastAsia="en-US"/>
        </w:rPr>
        <w:t xml:space="preserve"> to the free movement of </w:t>
      </w:r>
      <w:r w:rsidR="006F4498" w:rsidRPr="000334FD">
        <w:rPr>
          <w:rStyle w:val="PageNumber"/>
          <w:rFonts w:asciiTheme="majorHAnsi" w:hAnsiTheme="majorHAnsi"/>
          <w:u w:color="000000"/>
          <w:lang w:val="en-GB" w:eastAsia="en-US"/>
        </w:rPr>
        <w:t xml:space="preserve">skilled </w:t>
      </w:r>
      <w:r w:rsidR="008B0DC1" w:rsidRPr="000334FD">
        <w:rPr>
          <w:rStyle w:val="PageNumber"/>
          <w:rFonts w:asciiTheme="majorHAnsi" w:hAnsiTheme="majorHAnsi"/>
          <w:u w:color="000000"/>
          <w:lang w:val="en-GB" w:eastAsia="en-US"/>
        </w:rPr>
        <w:t xml:space="preserve">workers has been identified as one of the biggest threats to the success of industries like film and television and sectors like higher education which are global in nature and depend for their success on standards of excellence. Maintaining this excellence will necessitate enabling easy access for highly skilled individuals who are at the top of their profession </w:t>
      </w:r>
      <w:r w:rsidRPr="000334FD">
        <w:rPr>
          <w:rStyle w:val="PageNumber"/>
          <w:rFonts w:asciiTheme="majorHAnsi" w:hAnsiTheme="majorHAnsi"/>
          <w:u w:color="000000"/>
          <w:lang w:val="en-GB" w:eastAsia="en-US"/>
        </w:rPr>
        <w:t>(</w:t>
      </w:r>
      <w:r w:rsidR="008B0DC1" w:rsidRPr="000334FD">
        <w:rPr>
          <w:rStyle w:val="PageNumber"/>
          <w:rFonts w:asciiTheme="majorHAnsi" w:hAnsiTheme="majorHAnsi"/>
          <w:u w:color="000000"/>
          <w:lang w:val="en-GB" w:eastAsia="en-US"/>
        </w:rPr>
        <w:t>and not UK citizens</w:t>
      </w:r>
      <w:r w:rsidRPr="000334FD">
        <w:rPr>
          <w:rStyle w:val="PageNumber"/>
          <w:rFonts w:asciiTheme="majorHAnsi" w:hAnsiTheme="majorHAnsi"/>
          <w:u w:color="000000"/>
          <w:lang w:val="en-GB" w:eastAsia="en-US"/>
        </w:rPr>
        <w:t>)</w:t>
      </w:r>
      <w:r w:rsidR="008B0DC1" w:rsidRPr="000334FD">
        <w:rPr>
          <w:rStyle w:val="PageNumber"/>
          <w:rFonts w:asciiTheme="majorHAnsi" w:hAnsiTheme="majorHAnsi"/>
          <w:u w:color="000000"/>
          <w:lang w:val="en-GB" w:eastAsia="en-US"/>
        </w:rPr>
        <w:t xml:space="preserve"> to work here. Ensuring the continuing success of UK universities as well as the continued growth of UK screen industries requires the establishment of reciprocal arrangements with the EU to ensure there are no </w:t>
      </w:r>
      <w:r w:rsidR="008B0DC1" w:rsidRPr="000334FD">
        <w:rPr>
          <w:rStyle w:val="PageNumber"/>
          <w:rFonts w:asciiTheme="majorHAnsi" w:hAnsiTheme="majorHAnsi"/>
          <w:u w:color="000000"/>
          <w:lang w:val="en-GB" w:eastAsia="en-US"/>
        </w:rPr>
        <w:lastRenderedPageBreak/>
        <w:t xml:space="preserve">disincentives to the best talent in these different sectors to work in the UK. </w:t>
      </w:r>
    </w:p>
    <w:p w:rsidR="008B0DC1" w:rsidRPr="000334FD" w:rsidRDefault="008B0DC1" w:rsidP="008B0DC1">
      <w:pPr>
        <w:pStyle w:val="Body"/>
        <w:ind w:left="360"/>
        <w:rPr>
          <w:rStyle w:val="PageNumber"/>
          <w:rFonts w:asciiTheme="majorHAnsi" w:hAnsiTheme="majorHAnsi"/>
          <w:u w:color="000000"/>
          <w:lang w:val="en-GB" w:eastAsia="en-US"/>
        </w:rPr>
      </w:pPr>
    </w:p>
    <w:p w:rsidR="008B0DC1" w:rsidRPr="00A92E7B" w:rsidRDefault="008B0DC1" w:rsidP="008B0DC1">
      <w:pPr>
        <w:pStyle w:val="Body"/>
        <w:numPr>
          <w:ilvl w:val="0"/>
          <w:numId w:val="1"/>
        </w:numPr>
        <w:rPr>
          <w:rStyle w:val="PageNumber"/>
          <w:rFonts w:asciiTheme="majorHAnsi" w:hAnsiTheme="majorHAnsi"/>
          <w:i/>
          <w:u w:color="000000"/>
          <w:lang w:val="en-GB" w:eastAsia="en-US"/>
        </w:rPr>
      </w:pPr>
      <w:r w:rsidRPr="00A92E7B">
        <w:rPr>
          <w:rStyle w:val="PageNumber"/>
          <w:rFonts w:asciiTheme="majorHAnsi" w:hAnsiTheme="majorHAnsi"/>
          <w:i/>
          <w:u w:color="000000"/>
          <w:lang w:val="en-GB" w:eastAsia="en-US"/>
        </w:rPr>
        <w:t>A skilled workforce</w:t>
      </w:r>
    </w:p>
    <w:p w:rsidR="008B0DC1" w:rsidRPr="000334FD" w:rsidRDefault="008B0DC1" w:rsidP="008B0DC1">
      <w:pPr>
        <w:pStyle w:val="Body"/>
        <w:ind w:left="360"/>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Every developed economy needs to ensure it has the requisite skills to sustain economic growth across key industries which increasingly depend on knowledge workers – whether UK nationals or non-nationals - to develop intellectual property which can be exploited throughout the world.  The screen industries are in this category and are overwhelmingly dependent on graduate employees in most areas of endeavor. Apart from the income generated by attracting overseas students to courses which provide training in relevant fields the UK benefits from the social networks between graduates which operate after course completion. This is true both within the EU and globally.</w:t>
      </w:r>
    </w:p>
    <w:p w:rsidR="00295478" w:rsidRDefault="00295478" w:rsidP="008B0DC1">
      <w:pPr>
        <w:pStyle w:val="Body"/>
        <w:rPr>
          <w:rStyle w:val="PageNumber"/>
          <w:rFonts w:asciiTheme="majorHAnsi" w:hAnsiTheme="majorHAnsi"/>
          <w:u w:color="000000"/>
          <w:lang w:val="en-GB" w:eastAsia="en-US"/>
        </w:rPr>
      </w:pPr>
    </w:p>
    <w:p w:rsidR="008B0DC1" w:rsidRPr="00A92E7B" w:rsidRDefault="008B0DC1" w:rsidP="008B0DC1">
      <w:pPr>
        <w:pStyle w:val="Body"/>
        <w:numPr>
          <w:ilvl w:val="0"/>
          <w:numId w:val="1"/>
        </w:numPr>
        <w:rPr>
          <w:rStyle w:val="PageNumber"/>
          <w:rFonts w:asciiTheme="majorHAnsi" w:hAnsiTheme="majorHAnsi"/>
          <w:i/>
          <w:u w:color="000000"/>
          <w:lang w:val="en-GB" w:eastAsia="en-US"/>
        </w:rPr>
      </w:pPr>
      <w:r w:rsidRPr="00A92E7B">
        <w:rPr>
          <w:rStyle w:val="PageNumber"/>
          <w:rFonts w:asciiTheme="majorHAnsi" w:hAnsiTheme="majorHAnsi"/>
          <w:i/>
          <w:u w:color="000000"/>
          <w:lang w:val="en-GB" w:eastAsia="en-US"/>
        </w:rPr>
        <w:t>The European Research Area</w:t>
      </w:r>
    </w:p>
    <w:p w:rsidR="008B0DC1" w:rsidRPr="000334FD" w:rsidRDefault="008B0DC1" w:rsidP="008B0DC1">
      <w:pPr>
        <w:pStyle w:val="Body"/>
        <w:ind w:left="360"/>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The establishment of a European Research Area and funding of collaborative projects through the series of Framework Programmes has been highly beneficial to the UK research base. The domains which are directly within our purview have benefited from this funding include the development of digital archival technologies and practices. These </w:t>
      </w:r>
      <w:proofErr w:type="spellStart"/>
      <w:r w:rsidRPr="000334FD">
        <w:rPr>
          <w:rStyle w:val="PageNumber"/>
          <w:rFonts w:asciiTheme="majorHAnsi" w:hAnsiTheme="majorHAnsi"/>
          <w:u w:color="000000"/>
          <w:lang w:val="en-GB" w:eastAsia="en-US"/>
        </w:rPr>
        <w:lastRenderedPageBreak/>
        <w:t>programmes</w:t>
      </w:r>
      <w:proofErr w:type="spellEnd"/>
      <w:r w:rsidRPr="000334FD">
        <w:rPr>
          <w:rStyle w:val="PageNumber"/>
          <w:rFonts w:asciiTheme="majorHAnsi" w:hAnsiTheme="majorHAnsi"/>
          <w:u w:color="000000"/>
          <w:lang w:val="en-GB" w:eastAsia="en-US"/>
        </w:rPr>
        <w:t xml:space="preserve"> have also resulted in important advances in technology areas which have a direct relevance to the BFI’s overarching educational remit. It would be seriously damaging </w:t>
      </w:r>
      <w:r w:rsidR="006F4498" w:rsidRPr="000334FD">
        <w:rPr>
          <w:rStyle w:val="PageNumber"/>
          <w:rFonts w:asciiTheme="majorHAnsi" w:hAnsiTheme="majorHAnsi"/>
          <w:u w:color="000000"/>
          <w:lang w:val="en-GB" w:eastAsia="en-US"/>
        </w:rPr>
        <w:t>if such</w:t>
      </w:r>
      <w:r w:rsidRPr="000334FD">
        <w:rPr>
          <w:rStyle w:val="PageNumber"/>
          <w:rFonts w:asciiTheme="majorHAnsi" w:hAnsiTheme="majorHAnsi"/>
          <w:u w:color="000000"/>
          <w:lang w:val="en-GB" w:eastAsia="en-US"/>
        </w:rPr>
        <w:t xml:space="preserve"> collaborations ceased when the UK leaves the European Union thereby making the UK a less conducive place to undertake research.</w:t>
      </w:r>
    </w:p>
    <w:p w:rsidR="008B0DC1" w:rsidRPr="000334FD" w:rsidRDefault="008B0DC1" w:rsidP="008B0DC1">
      <w:pPr>
        <w:pStyle w:val="Body"/>
        <w:ind w:left="360"/>
        <w:rPr>
          <w:rStyle w:val="PageNumber"/>
          <w:rFonts w:asciiTheme="majorHAnsi" w:hAnsiTheme="majorHAnsi"/>
          <w:u w:color="000000"/>
          <w:lang w:val="en-GB" w:eastAsia="en-US"/>
        </w:rPr>
      </w:pPr>
    </w:p>
    <w:p w:rsidR="008B0DC1" w:rsidRPr="00A92E7B" w:rsidRDefault="008B0DC1" w:rsidP="008B0DC1">
      <w:pPr>
        <w:pStyle w:val="Body"/>
        <w:numPr>
          <w:ilvl w:val="0"/>
          <w:numId w:val="1"/>
        </w:numPr>
        <w:rPr>
          <w:rStyle w:val="PageNumber"/>
          <w:rFonts w:asciiTheme="majorHAnsi" w:hAnsiTheme="majorHAnsi"/>
          <w:i/>
          <w:u w:color="000000"/>
          <w:lang w:val="en-GB" w:eastAsia="en-US"/>
        </w:rPr>
      </w:pPr>
      <w:r w:rsidRPr="00A92E7B">
        <w:rPr>
          <w:rStyle w:val="PageNumber"/>
          <w:rFonts w:asciiTheme="majorHAnsi" w:hAnsiTheme="majorHAnsi"/>
          <w:i/>
          <w:u w:color="000000"/>
          <w:lang w:val="en-GB" w:eastAsia="en-US"/>
        </w:rPr>
        <w:t>Research Funding</w:t>
      </w:r>
    </w:p>
    <w:p w:rsidR="008B0DC1" w:rsidRPr="000334FD" w:rsidRDefault="008B0DC1" w:rsidP="008B0DC1">
      <w:pPr>
        <w:pStyle w:val="Body"/>
        <w:ind w:left="360"/>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Funding of collaborative research internationally has been a particularly successful element of the EU’s successive Framework Programmes. Although the currently active research projects under Horizon 2020 (FP8) will not be affected, we have learned of a number of projects at different universities where future partnerships were under discussion but have ceased following the outcome of the referendum. It will be very important for the Government to ensure that arrangements post-Brexit do not discourage these collaborations and the participation of UK scientists in the global scientific dialogue which is critical to innovation in a knowledge intensive economy like the UK. </w:t>
      </w:r>
    </w:p>
    <w:p w:rsidR="008B0DC1" w:rsidRPr="000334FD" w:rsidRDefault="008B0DC1" w:rsidP="008B0DC1">
      <w:pPr>
        <w:pStyle w:val="Body"/>
        <w:rPr>
          <w:rStyle w:val="PageNumber"/>
          <w:rFonts w:asciiTheme="majorHAnsi" w:hAnsiTheme="majorHAnsi"/>
          <w:u w:color="000000"/>
          <w:lang w:val="en-GB" w:eastAsia="en-US"/>
        </w:rPr>
      </w:pPr>
    </w:p>
    <w:p w:rsidR="008B0DC1" w:rsidRPr="00A92E7B" w:rsidRDefault="008B0DC1" w:rsidP="008B0DC1">
      <w:pPr>
        <w:pStyle w:val="Body"/>
        <w:numPr>
          <w:ilvl w:val="0"/>
          <w:numId w:val="1"/>
        </w:numPr>
        <w:rPr>
          <w:rStyle w:val="PageNumber"/>
          <w:rFonts w:asciiTheme="majorHAnsi" w:hAnsiTheme="majorHAnsi"/>
          <w:i/>
          <w:u w:color="000000"/>
          <w:lang w:val="en-GB" w:eastAsia="en-US"/>
        </w:rPr>
      </w:pPr>
      <w:r w:rsidRPr="00A92E7B">
        <w:rPr>
          <w:rStyle w:val="PageNumber"/>
          <w:rFonts w:asciiTheme="majorHAnsi" w:hAnsiTheme="majorHAnsi"/>
          <w:i/>
          <w:u w:color="000000"/>
          <w:lang w:val="en-GB" w:eastAsia="en-US"/>
        </w:rPr>
        <w:t>Intellectual Property regime</w:t>
      </w:r>
    </w:p>
    <w:p w:rsidR="008B0DC1" w:rsidRPr="000334FD" w:rsidRDefault="008B0DC1" w:rsidP="008B0DC1">
      <w:pPr>
        <w:pStyle w:val="Body"/>
        <w:ind w:left="360"/>
        <w:rPr>
          <w:rStyle w:val="PageNumber"/>
          <w:rFonts w:asciiTheme="majorHAnsi" w:hAnsiTheme="majorHAnsi"/>
          <w:u w:color="000000"/>
          <w:lang w:val="en-GB" w:eastAsia="en-US"/>
        </w:rPr>
      </w:pPr>
      <w:r w:rsidRPr="000334FD">
        <w:rPr>
          <w:rStyle w:val="PageNumber"/>
          <w:rFonts w:asciiTheme="majorHAnsi" w:hAnsiTheme="majorHAnsi"/>
          <w:u w:color="000000"/>
          <w:lang w:val="en-GB" w:eastAsia="en-US"/>
        </w:rPr>
        <w:t xml:space="preserve">The UK has had a major input to the development of the European Copyright framework with significant expertise available in the UK Higher Education sector to assist in this work. </w:t>
      </w:r>
      <w:r w:rsidR="00941E20" w:rsidRPr="000334FD">
        <w:rPr>
          <w:rStyle w:val="PageNumber"/>
          <w:rFonts w:asciiTheme="majorHAnsi" w:hAnsiTheme="majorHAnsi"/>
          <w:u w:color="000000"/>
          <w:lang w:val="en-GB" w:eastAsia="en-US"/>
        </w:rPr>
        <w:t xml:space="preserve">Equally, the BFI is actively engaged with the copyright issuing being </w:t>
      </w:r>
      <w:r w:rsidR="00941E20" w:rsidRPr="000334FD">
        <w:rPr>
          <w:rStyle w:val="PageNumber"/>
          <w:rFonts w:asciiTheme="majorHAnsi" w:hAnsiTheme="majorHAnsi"/>
          <w:u w:color="000000"/>
          <w:lang w:val="en-GB" w:eastAsia="en-US"/>
        </w:rPr>
        <w:lastRenderedPageBreak/>
        <w:t>discussed as part of the European Commission’s Digital Single Market strategy particularly in relation to revisions to the Audiovisual Media Services Directive (AVMSD), the Draft Regulation on ancillary online services provided by broadcasters, improvements to existing copyright exceptions</w:t>
      </w:r>
      <w:r w:rsidR="003F5512" w:rsidRPr="000334FD">
        <w:rPr>
          <w:rStyle w:val="PageNumber"/>
          <w:rFonts w:asciiTheme="majorHAnsi" w:hAnsiTheme="majorHAnsi"/>
          <w:u w:color="000000"/>
          <w:lang w:val="en-GB" w:eastAsia="en-US"/>
        </w:rPr>
        <w:t xml:space="preserve">, for example relating to the use of film in educational institutions, </w:t>
      </w:r>
      <w:r w:rsidR="00941E20" w:rsidRPr="000334FD">
        <w:rPr>
          <w:rStyle w:val="PageNumber"/>
          <w:rFonts w:asciiTheme="majorHAnsi" w:hAnsiTheme="majorHAnsi"/>
          <w:u w:color="000000"/>
          <w:lang w:val="en-GB" w:eastAsia="en-US"/>
        </w:rPr>
        <w:t>and possible changes to the regime covering copyright theft and infringement online</w:t>
      </w:r>
      <w:r w:rsidRPr="000334FD">
        <w:rPr>
          <w:rStyle w:val="PageNumber"/>
          <w:rFonts w:asciiTheme="majorHAnsi" w:hAnsiTheme="majorHAnsi"/>
          <w:u w:color="000000"/>
          <w:lang w:val="en-GB" w:eastAsia="en-US"/>
        </w:rPr>
        <w:t>. The evolution of copyright law in the digital age has huge significance for the development of the UK’s creative industries and we would expect the UK Government to ensure a continuing role for the UK as these developments with a concomitant level of expertise in HE available to assist.</w:t>
      </w:r>
    </w:p>
    <w:p w:rsidR="008B0DC1" w:rsidRPr="000334FD" w:rsidRDefault="008B0DC1" w:rsidP="008B0DC1">
      <w:pPr>
        <w:pStyle w:val="Body"/>
        <w:rPr>
          <w:rStyle w:val="PageNumber"/>
          <w:rFonts w:asciiTheme="majorHAnsi" w:hAnsiTheme="majorHAnsi"/>
          <w:u w:color="000000"/>
          <w:lang w:val="en-GB" w:eastAsia="en-US"/>
        </w:rPr>
      </w:pPr>
    </w:p>
    <w:p w:rsidR="006F5FED" w:rsidRPr="006F4E6B" w:rsidRDefault="006F5FED" w:rsidP="006F5FED">
      <w:pPr>
        <w:rPr>
          <w:b/>
        </w:rPr>
      </w:pPr>
      <w:r w:rsidRPr="006F4E6B">
        <w:rPr>
          <w:b/>
        </w:rPr>
        <w:t xml:space="preserve">Appendix: </w:t>
      </w:r>
    </w:p>
    <w:p w:rsidR="006F5FED" w:rsidRDefault="006F5FED" w:rsidP="006F5FED"/>
    <w:p w:rsidR="006F5FED" w:rsidRPr="00A06E76" w:rsidRDefault="006F5FED" w:rsidP="006F5FED">
      <w:pPr>
        <w:rPr>
          <w:rStyle w:val="PageNumber"/>
          <w:rFonts w:asciiTheme="majorHAnsi" w:hAnsiTheme="majorHAnsi"/>
          <w:b/>
          <w:sz w:val="22"/>
          <w:szCs w:val="22"/>
          <w:lang w:val="en-GB"/>
        </w:rPr>
      </w:pPr>
      <w:r>
        <w:rPr>
          <w:rStyle w:val="PageNumber"/>
          <w:rFonts w:asciiTheme="majorHAnsi" w:hAnsiTheme="majorHAnsi"/>
          <w:b/>
          <w:sz w:val="22"/>
          <w:szCs w:val="22"/>
          <w:lang w:val="en-GB"/>
        </w:rPr>
        <w:t>B</w:t>
      </w:r>
      <w:r w:rsidRPr="00A06E76">
        <w:rPr>
          <w:rStyle w:val="PageNumber"/>
          <w:rFonts w:asciiTheme="majorHAnsi" w:hAnsiTheme="majorHAnsi"/>
          <w:b/>
          <w:sz w:val="22"/>
          <w:szCs w:val="22"/>
          <w:lang w:val="en-GB"/>
        </w:rPr>
        <w:t>FI</w:t>
      </w:r>
      <w:r>
        <w:rPr>
          <w:rStyle w:val="PageNumber"/>
          <w:rFonts w:asciiTheme="majorHAnsi" w:hAnsiTheme="majorHAnsi"/>
          <w:b/>
          <w:sz w:val="22"/>
          <w:szCs w:val="22"/>
          <w:lang w:val="en-GB"/>
        </w:rPr>
        <w:t xml:space="preserve"> </w:t>
      </w:r>
      <w:r w:rsidRPr="006F5FED">
        <w:rPr>
          <w:rStyle w:val="PageNumber"/>
          <w:rFonts w:asciiTheme="majorHAnsi" w:hAnsiTheme="majorHAnsi"/>
          <w:b/>
          <w:sz w:val="22"/>
          <w:szCs w:val="22"/>
          <w:lang w:val="en-GB"/>
        </w:rPr>
        <w:t>Response to</w:t>
      </w:r>
      <w:r>
        <w:rPr>
          <w:rStyle w:val="PageNumber"/>
          <w:rFonts w:asciiTheme="majorHAnsi" w:hAnsiTheme="majorHAnsi"/>
          <w:b/>
          <w:sz w:val="22"/>
          <w:szCs w:val="22"/>
          <w:lang w:val="en-GB"/>
        </w:rPr>
        <w:t xml:space="preserve"> </w:t>
      </w:r>
      <w:r w:rsidRPr="006F5FED">
        <w:rPr>
          <w:rStyle w:val="PageNumber"/>
          <w:rFonts w:asciiTheme="majorHAnsi" w:hAnsiTheme="majorHAnsi"/>
          <w:b/>
          <w:sz w:val="22"/>
          <w:szCs w:val="22"/>
          <w:lang w:val="en-GB"/>
        </w:rPr>
        <w:t>Culture, Media and Sport Committee</w:t>
      </w:r>
      <w:r>
        <w:rPr>
          <w:rStyle w:val="PageNumber"/>
          <w:rFonts w:asciiTheme="majorHAnsi" w:hAnsiTheme="majorHAnsi"/>
          <w:b/>
          <w:sz w:val="22"/>
          <w:szCs w:val="22"/>
          <w:lang w:val="en-GB"/>
        </w:rPr>
        <w:t xml:space="preserve"> </w:t>
      </w:r>
      <w:r w:rsidRPr="00A06E76">
        <w:rPr>
          <w:rStyle w:val="PageNumber"/>
          <w:rFonts w:asciiTheme="majorHAnsi" w:hAnsiTheme="majorHAnsi"/>
          <w:b/>
          <w:sz w:val="22"/>
          <w:szCs w:val="22"/>
          <w:lang w:val="en-GB"/>
        </w:rPr>
        <w:t>Inquiry: The impact of Brexit on the creative industries, tourism and the digital single market</w:t>
      </w:r>
      <w:r>
        <w:rPr>
          <w:rStyle w:val="PageNumber"/>
          <w:rFonts w:asciiTheme="majorHAnsi" w:hAnsiTheme="majorHAnsi"/>
          <w:b/>
          <w:sz w:val="22"/>
          <w:szCs w:val="22"/>
          <w:lang w:val="en-GB"/>
        </w:rPr>
        <w:t>.  November</w:t>
      </w:r>
      <w:r w:rsidRPr="00A06E76">
        <w:rPr>
          <w:rStyle w:val="PageNumber"/>
          <w:rFonts w:asciiTheme="majorHAnsi" w:hAnsiTheme="majorHAnsi"/>
          <w:b/>
          <w:sz w:val="22"/>
          <w:szCs w:val="22"/>
          <w:lang w:val="en-GB"/>
        </w:rPr>
        <w:t xml:space="preserve"> 2016</w:t>
      </w:r>
    </w:p>
    <w:p w:rsidR="006F5FED" w:rsidRPr="00A06E76" w:rsidRDefault="006F5FED" w:rsidP="006F5FED">
      <w:pPr>
        <w:pStyle w:val="ListParagraph"/>
        <w:spacing w:before="120" w:after="120"/>
        <w:ind w:left="900"/>
        <w:jc w:val="both"/>
        <w:rPr>
          <w:rStyle w:val="PageNumber"/>
          <w:rFonts w:asciiTheme="majorHAnsi" w:hAnsiTheme="majorHAnsi"/>
          <w:b/>
          <w:sz w:val="22"/>
          <w:szCs w:val="22"/>
          <w:lang w:val="en-GB"/>
        </w:rPr>
      </w:pPr>
    </w:p>
    <w:p w:rsidR="006F5FED" w:rsidRPr="002C6795" w:rsidRDefault="006F5FED" w:rsidP="006F5FED">
      <w:pPr>
        <w:jc w:val="both"/>
        <w:rPr>
          <w:rFonts w:asciiTheme="majorHAnsi" w:hAnsiTheme="majorHAnsi"/>
          <w:b/>
          <w:i/>
          <w:sz w:val="22"/>
          <w:szCs w:val="22"/>
          <w:lang w:val="en-GB"/>
        </w:rPr>
      </w:pPr>
      <w:r w:rsidRPr="002C6795">
        <w:rPr>
          <w:rFonts w:asciiTheme="majorHAnsi" w:hAnsiTheme="majorHAnsi"/>
          <w:b/>
          <w:sz w:val="22"/>
          <w:szCs w:val="22"/>
        </w:rPr>
        <w:t>Executive summary</w:t>
      </w:r>
    </w:p>
    <w:p w:rsidR="006F5FED" w:rsidRPr="00A06E76" w:rsidRDefault="006F5FED" w:rsidP="006F5FED">
      <w:pPr>
        <w:pStyle w:val="ListParagraph"/>
        <w:numPr>
          <w:ilvl w:val="0"/>
          <w:numId w:val="2"/>
        </w:numPr>
        <w:jc w:val="both"/>
        <w:rPr>
          <w:rFonts w:asciiTheme="majorHAnsi" w:hAnsiTheme="majorHAnsi"/>
          <w:bCs/>
          <w:sz w:val="22"/>
          <w:szCs w:val="22"/>
        </w:rPr>
      </w:pPr>
      <w:r w:rsidRPr="00A06E76">
        <w:rPr>
          <w:rFonts w:asciiTheme="majorHAnsi" w:eastAsia="Times New Roman" w:hAnsiTheme="majorHAnsi" w:cs="Times New Roman"/>
          <w:sz w:val="22"/>
          <w:szCs w:val="22"/>
          <w:lang w:val="en" w:eastAsia="en-GB"/>
        </w:rPr>
        <w:t xml:space="preserve">The Government’s decision, </w:t>
      </w:r>
      <w:r>
        <w:rPr>
          <w:rFonts w:asciiTheme="majorHAnsi" w:eastAsia="Times New Roman" w:hAnsiTheme="majorHAnsi" w:cs="Times New Roman"/>
          <w:sz w:val="22"/>
          <w:szCs w:val="22"/>
          <w:lang w:val="en" w:eastAsia="en-GB"/>
        </w:rPr>
        <w:t>following</w:t>
      </w:r>
      <w:r w:rsidRPr="00A06E76">
        <w:rPr>
          <w:rFonts w:asciiTheme="majorHAnsi" w:eastAsia="Times New Roman" w:hAnsiTheme="majorHAnsi" w:cs="Times New Roman"/>
          <w:sz w:val="22"/>
          <w:szCs w:val="22"/>
          <w:lang w:val="en" w:eastAsia="en-GB"/>
        </w:rPr>
        <w:t xml:space="preserve"> the result of the 23 June Referendum, to leave the European Union presents both opportunities and risks for the screen sectors. The BFI wants to </w:t>
      </w:r>
      <w:proofErr w:type="spellStart"/>
      <w:r w:rsidRPr="00A06E76">
        <w:rPr>
          <w:rFonts w:asciiTheme="majorHAnsi" w:eastAsia="Times New Roman" w:hAnsiTheme="majorHAnsi" w:cs="Times New Roman"/>
          <w:sz w:val="22"/>
          <w:szCs w:val="22"/>
          <w:lang w:val="en" w:eastAsia="en-GB"/>
        </w:rPr>
        <w:t>capitalise</w:t>
      </w:r>
      <w:proofErr w:type="spellEnd"/>
      <w:r w:rsidRPr="00A06E76">
        <w:rPr>
          <w:rFonts w:asciiTheme="majorHAnsi" w:eastAsia="Times New Roman" w:hAnsiTheme="majorHAnsi" w:cs="Times New Roman"/>
          <w:sz w:val="22"/>
          <w:szCs w:val="22"/>
          <w:lang w:val="en" w:eastAsia="en-GB"/>
        </w:rPr>
        <w:t xml:space="preserve"> on </w:t>
      </w:r>
      <w:r>
        <w:rPr>
          <w:rFonts w:asciiTheme="majorHAnsi" w:eastAsia="Times New Roman" w:hAnsiTheme="majorHAnsi" w:cs="Times New Roman"/>
          <w:sz w:val="22"/>
          <w:szCs w:val="22"/>
          <w:lang w:val="en" w:eastAsia="en-GB"/>
        </w:rPr>
        <w:t xml:space="preserve">the </w:t>
      </w:r>
      <w:r w:rsidRPr="00A06E76">
        <w:rPr>
          <w:rFonts w:asciiTheme="majorHAnsi" w:eastAsia="Times New Roman" w:hAnsiTheme="majorHAnsi" w:cs="Times New Roman"/>
          <w:sz w:val="22"/>
          <w:szCs w:val="22"/>
          <w:lang w:val="en" w:eastAsia="en-GB"/>
        </w:rPr>
        <w:t>opportuni</w:t>
      </w:r>
      <w:r>
        <w:rPr>
          <w:rFonts w:asciiTheme="majorHAnsi" w:eastAsia="Times New Roman" w:hAnsiTheme="majorHAnsi" w:cs="Times New Roman"/>
          <w:sz w:val="22"/>
          <w:szCs w:val="22"/>
          <w:lang w:val="en" w:eastAsia="en-GB"/>
        </w:rPr>
        <w:t>ties and mitigate the risks</w:t>
      </w:r>
      <w:r w:rsidRPr="00A06E76">
        <w:rPr>
          <w:rStyle w:val="PageNumber"/>
          <w:rFonts w:ascii="Calibri" w:hAnsi="Calibri"/>
          <w:sz w:val="22"/>
          <w:szCs w:val="22"/>
          <w:lang w:val="en-GB"/>
        </w:rPr>
        <w:t xml:space="preserve"> t</w:t>
      </w:r>
      <w:r>
        <w:rPr>
          <w:rStyle w:val="PageNumber"/>
          <w:rFonts w:ascii="Calibri" w:hAnsi="Calibri"/>
          <w:sz w:val="22"/>
          <w:szCs w:val="22"/>
          <w:lang w:val="en-GB"/>
        </w:rPr>
        <w:t>o</w:t>
      </w:r>
      <w:r w:rsidRPr="00A06E76">
        <w:rPr>
          <w:rStyle w:val="PageNumber"/>
          <w:rFonts w:ascii="Calibri" w:hAnsi="Calibri"/>
          <w:sz w:val="22"/>
          <w:szCs w:val="22"/>
          <w:lang w:val="en-GB"/>
        </w:rPr>
        <w:t xml:space="preserve"> ensur</w:t>
      </w:r>
      <w:r>
        <w:rPr>
          <w:rStyle w:val="PageNumber"/>
          <w:rFonts w:ascii="Calibri" w:hAnsi="Calibri"/>
          <w:sz w:val="22"/>
          <w:szCs w:val="22"/>
          <w:lang w:val="en-GB"/>
        </w:rPr>
        <w:t>e</w:t>
      </w:r>
      <w:r w:rsidRPr="00A06E76">
        <w:rPr>
          <w:rStyle w:val="PageNumber"/>
          <w:rFonts w:ascii="Calibri" w:hAnsi="Calibri"/>
          <w:sz w:val="22"/>
          <w:szCs w:val="22"/>
          <w:lang w:val="en-GB"/>
        </w:rPr>
        <w:t xml:space="preserve"> the screen sectors </w:t>
      </w:r>
      <w:r>
        <w:rPr>
          <w:rStyle w:val="PageNumber"/>
          <w:rFonts w:ascii="Calibri" w:hAnsi="Calibri"/>
          <w:sz w:val="22"/>
          <w:szCs w:val="22"/>
          <w:lang w:val="en-GB"/>
        </w:rPr>
        <w:t xml:space="preserve">continue to </w:t>
      </w:r>
      <w:r w:rsidRPr="00A06E76">
        <w:rPr>
          <w:rStyle w:val="PageNumber"/>
          <w:rFonts w:ascii="Calibri" w:hAnsi="Calibri"/>
          <w:sz w:val="22"/>
          <w:szCs w:val="22"/>
          <w:lang w:val="en-GB"/>
        </w:rPr>
        <w:t xml:space="preserve">deliver great benefits to people and businesses </w:t>
      </w:r>
      <w:r>
        <w:rPr>
          <w:rStyle w:val="PageNumber"/>
          <w:rFonts w:ascii="Calibri" w:hAnsi="Calibri"/>
          <w:sz w:val="22"/>
          <w:szCs w:val="22"/>
          <w:lang w:val="en-GB"/>
        </w:rPr>
        <w:t>across the UK</w:t>
      </w:r>
      <w:r w:rsidRPr="00A06E76">
        <w:rPr>
          <w:rStyle w:val="PageNumber"/>
          <w:rFonts w:ascii="Calibri" w:hAnsi="Calibri"/>
          <w:sz w:val="22"/>
          <w:szCs w:val="22"/>
          <w:lang w:val="en-GB"/>
        </w:rPr>
        <w:t>.</w:t>
      </w:r>
    </w:p>
    <w:p w:rsidR="006F5FED" w:rsidRPr="00A06E76" w:rsidRDefault="006F5FED" w:rsidP="006F5FED">
      <w:pPr>
        <w:pStyle w:val="ListParagraph"/>
        <w:jc w:val="both"/>
        <w:rPr>
          <w:rFonts w:asciiTheme="majorHAnsi" w:hAnsiTheme="majorHAnsi"/>
          <w:bCs/>
          <w:sz w:val="22"/>
          <w:szCs w:val="22"/>
        </w:rPr>
      </w:pPr>
    </w:p>
    <w:p w:rsidR="006F5FED" w:rsidRPr="00A06E76" w:rsidRDefault="006F5FED" w:rsidP="006F5FED">
      <w:pPr>
        <w:pStyle w:val="ListParagraph"/>
        <w:numPr>
          <w:ilvl w:val="0"/>
          <w:numId w:val="2"/>
        </w:numPr>
        <w:jc w:val="both"/>
        <w:rPr>
          <w:rFonts w:asciiTheme="majorHAnsi" w:hAnsiTheme="majorHAnsi"/>
          <w:bCs/>
          <w:sz w:val="22"/>
          <w:szCs w:val="22"/>
        </w:rPr>
      </w:pPr>
      <w:r w:rsidRPr="00A06E76">
        <w:rPr>
          <w:rFonts w:asciiTheme="majorHAnsi" w:hAnsiTheme="majorHAnsi"/>
          <w:bCs/>
          <w:sz w:val="22"/>
          <w:szCs w:val="22"/>
        </w:rPr>
        <w:t xml:space="preserve">UK companies, creatives, those in education and individuals value the flexibilities offered by existing free movement rules which allow them to engage with, and act upon, global opportunities with ease. We want to work with the grain of the new framework governing immigration that we understand will be proposed by the Government. </w:t>
      </w:r>
    </w:p>
    <w:p w:rsidR="006F5FED" w:rsidRPr="00A06E76" w:rsidRDefault="006F5FED" w:rsidP="006F5FED">
      <w:pPr>
        <w:pStyle w:val="ListParagraph"/>
        <w:jc w:val="both"/>
        <w:rPr>
          <w:rFonts w:asciiTheme="majorHAnsi" w:hAnsiTheme="majorHAnsi"/>
          <w:bCs/>
          <w:sz w:val="22"/>
          <w:szCs w:val="22"/>
        </w:rPr>
      </w:pPr>
    </w:p>
    <w:p w:rsidR="006F5FED" w:rsidRPr="00A06E76" w:rsidRDefault="006F5FED" w:rsidP="006F5FED">
      <w:pPr>
        <w:pStyle w:val="ListParagraph"/>
        <w:numPr>
          <w:ilvl w:val="0"/>
          <w:numId w:val="2"/>
        </w:numPr>
        <w:jc w:val="both"/>
        <w:rPr>
          <w:rFonts w:asciiTheme="majorHAnsi" w:hAnsiTheme="majorHAnsi"/>
          <w:bCs/>
          <w:sz w:val="22"/>
          <w:szCs w:val="22"/>
        </w:rPr>
      </w:pPr>
      <w:r w:rsidRPr="00A06E76">
        <w:rPr>
          <w:rFonts w:asciiTheme="majorHAnsi" w:hAnsiTheme="majorHAnsi"/>
          <w:bCs/>
          <w:sz w:val="22"/>
          <w:szCs w:val="22"/>
        </w:rPr>
        <w:t xml:space="preserve">Recent work done by the BFI on the future skills need for our industry provides clear evidence for a radically overhauled skills strategy. The strategy will need to </w:t>
      </w:r>
      <w:proofErr w:type="spellStart"/>
      <w:r w:rsidRPr="00A06E76">
        <w:rPr>
          <w:rFonts w:asciiTheme="majorHAnsi" w:hAnsiTheme="majorHAnsi"/>
          <w:bCs/>
          <w:sz w:val="22"/>
          <w:szCs w:val="22"/>
        </w:rPr>
        <w:t>incentivise</w:t>
      </w:r>
      <w:proofErr w:type="spellEnd"/>
      <w:r w:rsidRPr="00A06E76">
        <w:rPr>
          <w:rFonts w:asciiTheme="majorHAnsi" w:hAnsiTheme="majorHAnsi"/>
          <w:bCs/>
          <w:sz w:val="22"/>
          <w:szCs w:val="22"/>
        </w:rPr>
        <w:t xml:space="preserve"> training and opportunity for young people from a wide variety of backgrounds across the UK. </w:t>
      </w:r>
      <w:r>
        <w:rPr>
          <w:rFonts w:asciiTheme="majorHAnsi" w:hAnsiTheme="majorHAnsi"/>
          <w:bCs/>
          <w:sz w:val="22"/>
          <w:szCs w:val="22"/>
        </w:rPr>
        <w:t>We</w:t>
      </w:r>
      <w:r w:rsidRPr="00A06E76">
        <w:rPr>
          <w:rFonts w:asciiTheme="majorHAnsi" w:hAnsiTheme="majorHAnsi"/>
          <w:bCs/>
          <w:sz w:val="22"/>
          <w:szCs w:val="22"/>
        </w:rPr>
        <w:t xml:space="preserve"> will still need the flexibility to hire the ‘brightest and best’ from the international pool to compliment and further skill-up the UK workforce. </w:t>
      </w:r>
    </w:p>
    <w:p w:rsidR="006F5FED" w:rsidRPr="00A06E76" w:rsidRDefault="006F5FED" w:rsidP="006F5FED">
      <w:pPr>
        <w:jc w:val="both"/>
        <w:rPr>
          <w:rFonts w:asciiTheme="majorHAnsi" w:hAnsiTheme="majorHAnsi"/>
          <w:bCs/>
        </w:rPr>
      </w:pPr>
    </w:p>
    <w:p w:rsidR="006F5FED" w:rsidRPr="00A06E76" w:rsidRDefault="006F5FED" w:rsidP="006F5FED">
      <w:pPr>
        <w:pStyle w:val="ListParagraph"/>
        <w:numPr>
          <w:ilvl w:val="0"/>
          <w:numId w:val="2"/>
        </w:numPr>
        <w:jc w:val="both"/>
        <w:rPr>
          <w:rFonts w:asciiTheme="majorHAnsi" w:eastAsia="Times New Roman" w:hAnsiTheme="majorHAnsi" w:cs="Times New Roman"/>
          <w:sz w:val="22"/>
          <w:szCs w:val="22"/>
          <w:lang w:val="en" w:eastAsia="en-GB"/>
        </w:rPr>
      </w:pPr>
      <w:r>
        <w:rPr>
          <w:rFonts w:asciiTheme="majorHAnsi" w:eastAsia="Times New Roman" w:hAnsiTheme="majorHAnsi" w:cs="Times New Roman"/>
          <w:sz w:val="22"/>
          <w:szCs w:val="22"/>
          <w:lang w:val="en" w:eastAsia="en-GB"/>
        </w:rPr>
        <w:t>The UK copyright regime should remain</w:t>
      </w:r>
      <w:r w:rsidRPr="00A06E76">
        <w:rPr>
          <w:rFonts w:asciiTheme="majorHAnsi" w:eastAsia="Times New Roman" w:hAnsiTheme="majorHAnsi" w:cs="Times New Roman"/>
          <w:sz w:val="22"/>
          <w:szCs w:val="22"/>
          <w:lang w:val="en" w:eastAsia="en-GB"/>
        </w:rPr>
        <w:t xml:space="preserve"> as a close as possible to that of the EU regime, while maintaining the flexibility to adapt the UK regime as we see fit</w:t>
      </w:r>
      <w:r>
        <w:rPr>
          <w:rFonts w:asciiTheme="majorHAnsi" w:eastAsia="Times New Roman" w:hAnsiTheme="majorHAnsi" w:cs="Times New Roman"/>
          <w:sz w:val="22"/>
          <w:szCs w:val="22"/>
          <w:lang w:val="en" w:eastAsia="en-GB"/>
        </w:rPr>
        <w:t xml:space="preserve">, </w:t>
      </w:r>
      <w:r w:rsidRPr="00A06E76">
        <w:rPr>
          <w:rFonts w:asciiTheme="majorHAnsi" w:eastAsia="Times New Roman" w:hAnsiTheme="majorHAnsi" w:cs="Times New Roman"/>
          <w:sz w:val="22"/>
          <w:szCs w:val="22"/>
          <w:lang w:val="en" w:eastAsia="en-GB"/>
        </w:rPr>
        <w:t>within the</w:t>
      </w:r>
      <w:r>
        <w:rPr>
          <w:rFonts w:asciiTheme="majorHAnsi" w:eastAsia="Times New Roman" w:hAnsiTheme="majorHAnsi" w:cs="Times New Roman"/>
          <w:sz w:val="22"/>
          <w:szCs w:val="22"/>
          <w:lang w:val="en" w:eastAsia="en-GB"/>
        </w:rPr>
        <w:t xml:space="preserve"> constraints of global trea</w:t>
      </w:r>
      <w:r>
        <w:rPr>
          <w:rFonts w:asciiTheme="majorHAnsi" w:eastAsia="Times New Roman" w:hAnsiTheme="majorHAnsi" w:cs="Times New Roman"/>
          <w:sz w:val="22"/>
          <w:szCs w:val="22"/>
          <w:lang w:val="en" w:eastAsia="en-GB"/>
        </w:rPr>
        <w:lastRenderedPageBreak/>
        <w:t xml:space="preserve">ties. </w:t>
      </w:r>
      <w:r w:rsidRPr="00A06E76">
        <w:rPr>
          <w:rFonts w:asciiTheme="majorHAnsi" w:eastAsia="Times New Roman" w:hAnsiTheme="majorHAnsi" w:cs="Times New Roman"/>
          <w:sz w:val="22"/>
          <w:szCs w:val="22"/>
          <w:lang w:val="en" w:eastAsia="en-GB"/>
        </w:rPr>
        <w:t xml:space="preserve">This will help </w:t>
      </w:r>
      <w:r>
        <w:rPr>
          <w:rFonts w:asciiTheme="majorHAnsi" w:eastAsia="Times New Roman" w:hAnsiTheme="majorHAnsi" w:cs="Times New Roman"/>
          <w:sz w:val="22"/>
          <w:szCs w:val="22"/>
          <w:lang w:val="en" w:eastAsia="en-GB"/>
        </w:rPr>
        <w:t xml:space="preserve">to </w:t>
      </w:r>
      <w:r w:rsidRPr="00A06E76">
        <w:rPr>
          <w:rFonts w:asciiTheme="majorHAnsi" w:eastAsia="Times New Roman" w:hAnsiTheme="majorHAnsi" w:cs="Times New Roman"/>
          <w:sz w:val="22"/>
          <w:szCs w:val="22"/>
          <w:lang w:val="en" w:eastAsia="en-GB"/>
        </w:rPr>
        <w:t>facilitate the circulation of films and audiovisual works without differences in the copyright regime becoming a barrier.</w:t>
      </w:r>
    </w:p>
    <w:p w:rsidR="006F5FED" w:rsidRPr="00A06E76" w:rsidRDefault="006F5FED" w:rsidP="006F5FED">
      <w:pPr>
        <w:jc w:val="both"/>
        <w:rPr>
          <w:rFonts w:asciiTheme="majorHAnsi" w:eastAsia="Times New Roman" w:hAnsiTheme="majorHAnsi"/>
          <w:lang w:val="en" w:eastAsia="en-GB"/>
        </w:rPr>
      </w:pPr>
    </w:p>
    <w:p w:rsidR="006F5FED" w:rsidRPr="00A06E76" w:rsidRDefault="006F5FED" w:rsidP="006F5FED">
      <w:pPr>
        <w:pStyle w:val="ListParagraph"/>
        <w:numPr>
          <w:ilvl w:val="0"/>
          <w:numId w:val="2"/>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sz w:val="22"/>
          <w:szCs w:val="22"/>
          <w:lang w:val="en" w:eastAsia="en-GB"/>
        </w:rPr>
        <w:t>The Digital Single Market (DSM) presents significant challenges for the screen sectors. Films and other audiovisual works will continue to circulate in the DSM once we have left the EU. It is crucial that the Government seeks to</w:t>
      </w:r>
      <w:r>
        <w:rPr>
          <w:rFonts w:asciiTheme="majorHAnsi" w:eastAsia="Times New Roman" w:hAnsiTheme="majorHAnsi" w:cs="Times New Roman"/>
          <w:sz w:val="22"/>
          <w:szCs w:val="22"/>
          <w:lang w:val="en" w:eastAsia="en-GB"/>
        </w:rPr>
        <w:t xml:space="preserve"> shape the DSM</w:t>
      </w:r>
      <w:r w:rsidRPr="00A06E76">
        <w:rPr>
          <w:rFonts w:asciiTheme="majorHAnsi" w:eastAsia="Times New Roman" w:hAnsiTheme="majorHAnsi" w:cs="Times New Roman"/>
          <w:sz w:val="22"/>
          <w:szCs w:val="22"/>
          <w:lang w:val="en" w:eastAsia="en-GB"/>
        </w:rPr>
        <w:t xml:space="preserve"> while we still have influence</w:t>
      </w:r>
      <w:r>
        <w:rPr>
          <w:rFonts w:asciiTheme="majorHAnsi" w:eastAsia="Times New Roman" w:hAnsiTheme="majorHAnsi" w:cs="Times New Roman"/>
          <w:sz w:val="22"/>
          <w:szCs w:val="22"/>
          <w:lang w:val="en" w:eastAsia="en-GB"/>
        </w:rPr>
        <w:t xml:space="preserve"> so that it does not</w:t>
      </w:r>
      <w:r w:rsidRPr="00A06E76">
        <w:rPr>
          <w:rFonts w:asciiTheme="majorHAnsi" w:eastAsia="Times New Roman" w:hAnsiTheme="majorHAnsi" w:cs="Times New Roman"/>
          <w:sz w:val="22"/>
          <w:szCs w:val="22"/>
          <w:lang w:val="en" w:eastAsia="en-GB"/>
        </w:rPr>
        <w:t xml:space="preserve"> undermine the basis on which independent European films are financed and distributed</w:t>
      </w:r>
      <w:r>
        <w:rPr>
          <w:rFonts w:asciiTheme="majorHAnsi" w:eastAsia="Times New Roman" w:hAnsiTheme="majorHAnsi" w:cs="Times New Roman"/>
          <w:sz w:val="22"/>
          <w:szCs w:val="22"/>
          <w:lang w:val="en" w:eastAsia="en-GB"/>
        </w:rPr>
        <w:t>,</w:t>
      </w:r>
      <w:r w:rsidRPr="00A06E76">
        <w:rPr>
          <w:rFonts w:asciiTheme="majorHAnsi" w:eastAsia="Times New Roman" w:hAnsiTheme="majorHAnsi" w:cs="Times New Roman"/>
          <w:sz w:val="22"/>
          <w:szCs w:val="22"/>
          <w:lang w:val="en" w:eastAsia="en-GB"/>
        </w:rPr>
        <w:t xml:space="preserve"> to the detriment of audiences.</w:t>
      </w:r>
    </w:p>
    <w:p w:rsidR="006F5FED" w:rsidRPr="00A06E76" w:rsidRDefault="006F5FED" w:rsidP="006F5FED">
      <w:pPr>
        <w:jc w:val="both"/>
        <w:rPr>
          <w:rFonts w:asciiTheme="majorHAnsi" w:eastAsia="Times New Roman" w:hAnsiTheme="majorHAnsi"/>
          <w:lang w:val="en" w:eastAsia="en-GB"/>
        </w:rPr>
      </w:pPr>
    </w:p>
    <w:p w:rsidR="006F5FED" w:rsidRPr="00A06E76" w:rsidRDefault="006F5FED" w:rsidP="006F5FED">
      <w:pPr>
        <w:pStyle w:val="ListParagraph"/>
        <w:numPr>
          <w:ilvl w:val="0"/>
          <w:numId w:val="2"/>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sz w:val="22"/>
          <w:szCs w:val="22"/>
          <w:lang w:val="en" w:eastAsia="en-GB"/>
        </w:rPr>
        <w:t>The loss of EU funding w</w:t>
      </w:r>
      <w:r>
        <w:rPr>
          <w:rFonts w:asciiTheme="majorHAnsi" w:eastAsia="Times New Roman" w:hAnsiTheme="majorHAnsi" w:cs="Times New Roman"/>
          <w:sz w:val="22"/>
          <w:szCs w:val="22"/>
          <w:lang w:val="en" w:eastAsia="en-GB"/>
        </w:rPr>
        <w:t>ill</w:t>
      </w:r>
      <w:r w:rsidRPr="00A06E76">
        <w:rPr>
          <w:rFonts w:asciiTheme="majorHAnsi" w:eastAsia="Times New Roman" w:hAnsiTheme="majorHAnsi" w:cs="Times New Roman"/>
          <w:sz w:val="22"/>
          <w:szCs w:val="22"/>
          <w:lang w:val="en" w:eastAsia="en-GB"/>
        </w:rPr>
        <w:t xml:space="preserve"> leave a significant gap which will need to be replaced to ensure that the sector continues to flourish</w:t>
      </w:r>
      <w:r>
        <w:rPr>
          <w:rFonts w:asciiTheme="majorHAnsi" w:eastAsia="Times New Roman" w:hAnsiTheme="majorHAnsi" w:cs="Times New Roman"/>
          <w:sz w:val="22"/>
          <w:szCs w:val="22"/>
          <w:lang w:val="en" w:eastAsia="en-GB"/>
        </w:rPr>
        <w:t xml:space="preserve"> and</w:t>
      </w:r>
      <w:r w:rsidRPr="00A06E76">
        <w:rPr>
          <w:rFonts w:asciiTheme="majorHAnsi" w:eastAsia="Times New Roman" w:hAnsiTheme="majorHAnsi" w:cs="Times New Roman"/>
          <w:sz w:val="22"/>
          <w:szCs w:val="22"/>
          <w:lang w:val="en" w:eastAsia="en-GB"/>
        </w:rPr>
        <w:t xml:space="preserve"> communities and citizens across the UK continue to have access to a wide variety of cultural works for the big and small screen.</w:t>
      </w:r>
    </w:p>
    <w:p w:rsidR="003F7D26" w:rsidRDefault="003F7D26" w:rsidP="006F5FED">
      <w:pPr>
        <w:jc w:val="both"/>
        <w:rPr>
          <w:rFonts w:asciiTheme="majorHAnsi" w:hAnsiTheme="majorHAnsi"/>
          <w:b/>
          <w:sz w:val="22"/>
          <w:szCs w:val="22"/>
        </w:rPr>
      </w:pPr>
    </w:p>
    <w:p w:rsidR="006F5FED" w:rsidRPr="002C6795" w:rsidRDefault="006F5FED" w:rsidP="006F5FED">
      <w:pPr>
        <w:jc w:val="both"/>
        <w:rPr>
          <w:rFonts w:asciiTheme="majorHAnsi" w:hAnsiTheme="majorHAnsi"/>
          <w:b/>
          <w:sz w:val="22"/>
          <w:szCs w:val="22"/>
        </w:rPr>
      </w:pPr>
      <w:r w:rsidRPr="002C6795">
        <w:rPr>
          <w:rFonts w:asciiTheme="majorHAnsi" w:hAnsiTheme="majorHAnsi"/>
          <w:b/>
          <w:sz w:val="22"/>
          <w:szCs w:val="22"/>
        </w:rPr>
        <w:t>About the BFI</w:t>
      </w:r>
    </w:p>
    <w:p w:rsidR="006F5FED" w:rsidRPr="002C6795" w:rsidRDefault="006F5FED" w:rsidP="006F5FED">
      <w:pPr>
        <w:autoSpaceDE w:val="0"/>
        <w:autoSpaceDN w:val="0"/>
        <w:adjustRightInd w:val="0"/>
        <w:spacing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t xml:space="preserve">In 2011 the BFI became the lead </w:t>
      </w:r>
      <w:proofErr w:type="spellStart"/>
      <w:r w:rsidRPr="002C6795">
        <w:rPr>
          <w:rFonts w:asciiTheme="majorHAnsi" w:eastAsia="MS Mincho" w:hAnsiTheme="majorHAnsi"/>
          <w:sz w:val="22"/>
          <w:szCs w:val="22"/>
          <w:lang w:eastAsia="en-GB"/>
        </w:rPr>
        <w:t>organisation</w:t>
      </w:r>
      <w:proofErr w:type="spellEnd"/>
      <w:r w:rsidRPr="002C6795">
        <w:rPr>
          <w:rFonts w:asciiTheme="majorHAnsi" w:eastAsia="MS Mincho" w:hAnsiTheme="majorHAnsi"/>
          <w:sz w:val="22"/>
          <w:szCs w:val="22"/>
          <w:lang w:eastAsia="en-GB"/>
        </w:rPr>
        <w:t xml:space="preserve"> for film in the UK. It is a Government arm’s-length body and a distributor of Lottery funds for film.</w:t>
      </w:r>
    </w:p>
    <w:p w:rsidR="006F5FED" w:rsidRPr="002C6795" w:rsidRDefault="006F5FED" w:rsidP="006F5FED">
      <w:pPr>
        <w:autoSpaceDE w:val="0"/>
        <w:autoSpaceDN w:val="0"/>
        <w:adjustRightInd w:val="0"/>
        <w:spacing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t>Our mission is to ensure that film, TV and moving image is central to our cultural life, in particular by supporting the next generation of filmmakers and audiences. We serve a public role which covers the cultural, creative and economic aspects of film in the UK by:</w:t>
      </w:r>
    </w:p>
    <w:p w:rsidR="006F5FED" w:rsidRPr="002C6795" w:rsidRDefault="006F5FED" w:rsidP="006F5FED">
      <w:pPr>
        <w:pStyle w:val="ListParagraph"/>
        <w:numPr>
          <w:ilvl w:val="0"/>
          <w:numId w:val="5"/>
        </w:numPr>
        <w:autoSpaceDE w:val="0"/>
        <w:autoSpaceDN w:val="0"/>
        <w:adjustRightInd w:val="0"/>
        <w:spacing w:before="120"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t xml:space="preserve">Being the UK-wide </w:t>
      </w:r>
      <w:proofErr w:type="spellStart"/>
      <w:r w:rsidRPr="002C6795">
        <w:rPr>
          <w:rFonts w:asciiTheme="majorHAnsi" w:eastAsia="MS Mincho" w:hAnsiTheme="majorHAnsi"/>
          <w:sz w:val="22"/>
          <w:szCs w:val="22"/>
          <w:lang w:eastAsia="en-GB"/>
        </w:rPr>
        <w:t>organisation</w:t>
      </w:r>
      <w:proofErr w:type="spellEnd"/>
      <w:r w:rsidRPr="002C6795">
        <w:rPr>
          <w:rFonts w:asciiTheme="majorHAnsi" w:eastAsia="MS Mincho" w:hAnsiTheme="majorHAnsi"/>
          <w:sz w:val="22"/>
          <w:szCs w:val="22"/>
          <w:lang w:eastAsia="en-GB"/>
        </w:rPr>
        <w:t xml:space="preserve"> for film, a charity core-funded by government;</w:t>
      </w:r>
    </w:p>
    <w:p w:rsidR="006F5FED" w:rsidRPr="002C6795" w:rsidRDefault="006F5FED" w:rsidP="006F5FED">
      <w:pPr>
        <w:pStyle w:val="ListParagraph"/>
        <w:numPr>
          <w:ilvl w:val="0"/>
          <w:numId w:val="5"/>
        </w:numPr>
        <w:autoSpaceDE w:val="0"/>
        <w:autoSpaceDN w:val="0"/>
        <w:adjustRightInd w:val="0"/>
        <w:spacing w:before="120"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t>Providing Lottery and government funds for film across the UK;</w:t>
      </w:r>
    </w:p>
    <w:p w:rsidR="006F5FED" w:rsidRDefault="006F5FED" w:rsidP="006F5FED">
      <w:pPr>
        <w:pStyle w:val="ListParagraph"/>
        <w:numPr>
          <w:ilvl w:val="0"/>
          <w:numId w:val="5"/>
        </w:numPr>
        <w:autoSpaceDE w:val="0"/>
        <w:autoSpaceDN w:val="0"/>
        <w:adjustRightInd w:val="0"/>
        <w:spacing w:before="120"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lastRenderedPageBreak/>
        <w:t>Working with partners to advance the position of film, TV and moving image in the UK.</w:t>
      </w:r>
    </w:p>
    <w:p w:rsidR="003F7D26" w:rsidRPr="002C6795" w:rsidRDefault="003F7D26" w:rsidP="003F7D26">
      <w:pPr>
        <w:pStyle w:val="ListParagraph"/>
        <w:autoSpaceDE w:val="0"/>
        <w:autoSpaceDN w:val="0"/>
        <w:adjustRightInd w:val="0"/>
        <w:spacing w:before="120" w:after="120"/>
        <w:jc w:val="both"/>
        <w:rPr>
          <w:rFonts w:asciiTheme="majorHAnsi" w:eastAsia="MS Mincho" w:hAnsiTheme="majorHAnsi"/>
          <w:sz w:val="22"/>
          <w:szCs w:val="22"/>
          <w:lang w:eastAsia="en-GB"/>
        </w:rPr>
      </w:pPr>
      <w:bookmarkStart w:id="0" w:name="_GoBack"/>
      <w:bookmarkEnd w:id="0"/>
    </w:p>
    <w:p w:rsidR="006F5FED" w:rsidRPr="002C6795" w:rsidRDefault="006F5FED" w:rsidP="006F5FED">
      <w:pPr>
        <w:autoSpaceDE w:val="0"/>
        <w:autoSpaceDN w:val="0"/>
        <w:adjustRightInd w:val="0"/>
        <w:spacing w:before="120" w:after="120"/>
        <w:jc w:val="both"/>
        <w:rPr>
          <w:rFonts w:asciiTheme="majorHAnsi" w:eastAsia="MS Mincho" w:hAnsiTheme="majorHAnsi"/>
          <w:sz w:val="22"/>
          <w:szCs w:val="22"/>
          <w:lang w:eastAsia="en-GB"/>
        </w:rPr>
      </w:pPr>
      <w:r w:rsidRPr="002C6795">
        <w:rPr>
          <w:rFonts w:asciiTheme="majorHAnsi" w:eastAsia="MS Mincho" w:hAnsiTheme="majorHAnsi"/>
          <w:sz w:val="22"/>
          <w:szCs w:val="22"/>
          <w:lang w:eastAsia="en-GB"/>
        </w:rPr>
        <w:t>Founded in 1933, the BFI is a registered charity governed by Royal Charter. The BFI Board of Governors is chaired by Josh Berger.</w:t>
      </w:r>
    </w:p>
    <w:p w:rsidR="006F5FED" w:rsidRDefault="006F5FED" w:rsidP="006F5FED">
      <w:pPr>
        <w:jc w:val="both"/>
        <w:rPr>
          <w:rFonts w:asciiTheme="majorHAnsi" w:eastAsia="Times New Roman" w:hAnsiTheme="majorHAnsi" w:cs="Arial"/>
          <w:sz w:val="22"/>
          <w:szCs w:val="22"/>
          <w:shd w:val="clear" w:color="auto" w:fill="FFFFFF"/>
          <w:lang w:val="en-GB"/>
        </w:rPr>
      </w:pPr>
      <w:r w:rsidRPr="002C6795">
        <w:rPr>
          <w:rFonts w:asciiTheme="majorHAnsi" w:hAnsiTheme="majorHAnsi"/>
          <w:sz w:val="22"/>
          <w:szCs w:val="22"/>
        </w:rPr>
        <w:t>The BFI’s forthcoming strategy for 2017-2022 will outline our plans to work across the sector to boost opportunities across the UK and internationally.</w:t>
      </w:r>
      <w:r w:rsidRPr="002C6795">
        <w:rPr>
          <w:rFonts w:asciiTheme="majorHAnsi" w:eastAsia="Times New Roman" w:hAnsiTheme="majorHAnsi" w:cs="Arial"/>
          <w:sz w:val="22"/>
          <w:szCs w:val="22"/>
          <w:shd w:val="clear" w:color="auto" w:fill="FFFFFF"/>
          <w:lang w:val="en-GB"/>
        </w:rPr>
        <w:t> We will support storytelling on the big and the small screen, champion diversity and promote UK-wide opportunity.</w:t>
      </w:r>
    </w:p>
    <w:p w:rsidR="002C6795" w:rsidRPr="002C6795" w:rsidRDefault="002C6795" w:rsidP="006F5FED">
      <w:pPr>
        <w:jc w:val="both"/>
        <w:rPr>
          <w:rFonts w:asciiTheme="majorHAnsi" w:eastAsia="Times New Roman" w:hAnsiTheme="majorHAnsi" w:cs="Arial"/>
          <w:sz w:val="22"/>
          <w:szCs w:val="22"/>
          <w:shd w:val="clear" w:color="auto" w:fill="FFFFFF"/>
          <w:lang w:val="en-GB"/>
        </w:rPr>
      </w:pPr>
    </w:p>
    <w:p w:rsidR="006F5FED" w:rsidRDefault="006F5FED" w:rsidP="006F5FED">
      <w:pPr>
        <w:jc w:val="both"/>
        <w:rPr>
          <w:rFonts w:asciiTheme="majorHAnsi" w:eastAsia="Times New Roman" w:hAnsiTheme="majorHAnsi"/>
          <w:sz w:val="22"/>
          <w:szCs w:val="22"/>
          <w:lang w:val="en-GB"/>
        </w:rPr>
      </w:pPr>
      <w:r w:rsidRPr="002C6795">
        <w:rPr>
          <w:rFonts w:asciiTheme="majorHAnsi" w:eastAsia="Times New Roman" w:hAnsiTheme="majorHAnsi" w:cs="Arial"/>
          <w:sz w:val="22"/>
          <w:szCs w:val="22"/>
          <w:shd w:val="clear" w:color="auto" w:fill="FFFFFF"/>
          <w:lang w:val="en-GB"/>
        </w:rPr>
        <w:t xml:space="preserve">The BFI works very closely with its counterparts across Europe in the European Film Agencies Directors (EFADs) association. Through this leadership we have an influential voice on policy in the EU and across Europe. </w:t>
      </w:r>
      <w:r w:rsidRPr="002C6795">
        <w:rPr>
          <w:rFonts w:asciiTheme="majorHAnsi" w:eastAsia="Times New Roman" w:hAnsiTheme="majorHAnsi"/>
          <w:sz w:val="22"/>
          <w:szCs w:val="22"/>
          <w:lang w:val="en-GB"/>
        </w:rPr>
        <w:t>In total, the EFADs members and their Governments distribute an estimated 3 billion euros every year to foster the creation, production, promotion, distribution and exhibition of European audio-visual and cinematographic works.</w:t>
      </w:r>
    </w:p>
    <w:p w:rsidR="002C6795" w:rsidRPr="002C6795" w:rsidRDefault="002C6795" w:rsidP="006F5FED">
      <w:pPr>
        <w:jc w:val="both"/>
        <w:rPr>
          <w:rFonts w:asciiTheme="majorHAnsi" w:eastAsia="Times New Roman" w:hAnsiTheme="majorHAnsi" w:cs="Arial"/>
          <w:color w:val="500050"/>
          <w:sz w:val="22"/>
          <w:szCs w:val="22"/>
          <w:shd w:val="clear" w:color="auto" w:fill="FFFFFF"/>
          <w:lang w:val="en-GB"/>
        </w:rPr>
      </w:pPr>
    </w:p>
    <w:p w:rsidR="006F5FED" w:rsidRPr="002C6795" w:rsidRDefault="006F5FED" w:rsidP="006F5FED">
      <w:pPr>
        <w:pStyle w:val="ListParagraph"/>
        <w:ind w:left="0"/>
        <w:jc w:val="both"/>
        <w:rPr>
          <w:rFonts w:asciiTheme="majorHAnsi" w:hAnsiTheme="majorHAnsi"/>
          <w:sz w:val="22"/>
          <w:szCs w:val="22"/>
          <w:u w:val="single"/>
        </w:rPr>
      </w:pPr>
      <w:r w:rsidRPr="002C6795">
        <w:rPr>
          <w:rFonts w:asciiTheme="majorHAnsi" w:hAnsiTheme="majorHAnsi"/>
          <w:sz w:val="22"/>
          <w:szCs w:val="22"/>
        </w:rPr>
        <w:t xml:space="preserve">The BFI chairs the Screen Sector Task Force which </w:t>
      </w:r>
      <w:r w:rsidRPr="002C6795">
        <w:rPr>
          <w:rFonts w:asciiTheme="majorHAnsi" w:hAnsiTheme="majorHAnsi" w:cs="Arial"/>
          <w:sz w:val="22"/>
          <w:szCs w:val="22"/>
          <w:lang w:val="en-GB"/>
        </w:rPr>
        <w:t xml:space="preserve">has commissioned research to </w:t>
      </w:r>
      <w:r w:rsidRPr="002C6795">
        <w:rPr>
          <w:rFonts w:asciiTheme="majorHAnsi" w:hAnsiTheme="majorHAnsi"/>
          <w:sz w:val="22"/>
          <w:szCs w:val="22"/>
        </w:rPr>
        <w:t>help the UK</w:t>
      </w:r>
      <w:r w:rsidRPr="002C6795">
        <w:rPr>
          <w:rFonts w:asciiTheme="majorHAnsi" w:hAnsiTheme="majorHAnsi" w:cs="Arial"/>
          <w:sz w:val="22"/>
          <w:szCs w:val="22"/>
          <w:lang w:val="en-GB"/>
        </w:rPr>
        <w:t xml:space="preserve"> screen sectors </w:t>
      </w:r>
      <w:r w:rsidRPr="002C6795">
        <w:rPr>
          <w:rFonts w:asciiTheme="majorHAnsi" w:hAnsiTheme="majorHAnsi"/>
          <w:sz w:val="22"/>
          <w:szCs w:val="22"/>
        </w:rPr>
        <w:t>assess the short and medium term consequences of the European Union referendum decision on both the industry itself and on the wider public. The research will also establish future research topics and areas of work to help ensure that the economic and cultural value of the UK’s screen sectors continues to grow over the coming years.</w:t>
      </w:r>
    </w:p>
    <w:p w:rsidR="006F5FED" w:rsidRPr="00A06E76" w:rsidRDefault="006F5FED" w:rsidP="006F5FED">
      <w:pPr>
        <w:jc w:val="both"/>
        <w:rPr>
          <w:rFonts w:asciiTheme="majorHAnsi" w:eastAsia="Times New Roman" w:hAnsiTheme="majorHAnsi"/>
          <w:lang w:val="en-GB"/>
        </w:rPr>
      </w:pPr>
    </w:p>
    <w:p w:rsidR="006F5FED" w:rsidRPr="00A06E76" w:rsidRDefault="006F5FED" w:rsidP="006F5FED">
      <w:pPr>
        <w:jc w:val="both"/>
        <w:rPr>
          <w:rFonts w:ascii="Times" w:eastAsia="Times New Roman" w:hAnsi="Times"/>
          <w:lang w:val="en-GB"/>
        </w:rPr>
      </w:pPr>
    </w:p>
    <w:p w:rsidR="006F5FED" w:rsidRPr="00A06E76" w:rsidRDefault="006F5FED" w:rsidP="006F5FED">
      <w:pPr>
        <w:jc w:val="both"/>
        <w:rPr>
          <w:rFonts w:asciiTheme="majorHAnsi" w:hAnsiTheme="majorHAnsi"/>
        </w:rPr>
      </w:pPr>
    </w:p>
    <w:p w:rsidR="006F5FED" w:rsidRPr="00A06E76" w:rsidRDefault="006F5FED" w:rsidP="006F5FED">
      <w:pPr>
        <w:jc w:val="both"/>
        <w:rPr>
          <w:rFonts w:asciiTheme="majorHAnsi" w:eastAsia="Times New Roman" w:hAnsiTheme="majorHAnsi"/>
          <w:i/>
          <w:lang w:val="en" w:eastAsia="en-GB"/>
        </w:rPr>
      </w:pPr>
      <w:r w:rsidRPr="00A06E76">
        <w:rPr>
          <w:rFonts w:asciiTheme="majorHAnsi" w:eastAsia="Times New Roman" w:hAnsiTheme="majorHAnsi"/>
          <w:i/>
          <w:lang w:val="en" w:eastAsia="en-GB"/>
        </w:rPr>
        <w:br w:type="page"/>
      </w:r>
    </w:p>
    <w:p w:rsidR="006F5FED" w:rsidRPr="00A06E76" w:rsidRDefault="006F5FED" w:rsidP="006F5FED">
      <w:pPr>
        <w:jc w:val="both"/>
        <w:rPr>
          <w:rFonts w:asciiTheme="majorHAnsi" w:hAnsiTheme="majorHAnsi"/>
          <w:b/>
        </w:rPr>
      </w:pPr>
      <w:r w:rsidRPr="00A06E76">
        <w:rPr>
          <w:rFonts w:asciiTheme="majorHAnsi" w:hAnsiTheme="majorHAnsi"/>
          <w:b/>
        </w:rPr>
        <w:lastRenderedPageBreak/>
        <w:t>Introduction</w:t>
      </w:r>
    </w:p>
    <w:p w:rsidR="006F5FED" w:rsidRDefault="006F5FED" w:rsidP="006F5FED">
      <w:pPr>
        <w:jc w:val="both"/>
        <w:rPr>
          <w:rFonts w:asciiTheme="majorHAnsi" w:eastAsia="MS Mincho" w:hAnsiTheme="majorHAnsi"/>
          <w:lang w:eastAsia="en-GB"/>
        </w:rPr>
      </w:pPr>
      <w:r w:rsidRPr="00A06E76">
        <w:rPr>
          <w:rFonts w:asciiTheme="majorHAnsi" w:eastAsia="MS Mincho" w:hAnsiTheme="majorHAnsi"/>
          <w:lang w:eastAsia="en-GB"/>
        </w:rPr>
        <w:t>The BFI welcomes the opportunity to submit written evidence to the Cultur</w:t>
      </w:r>
      <w:r>
        <w:rPr>
          <w:rFonts w:asciiTheme="majorHAnsi" w:eastAsia="MS Mincho" w:hAnsiTheme="majorHAnsi"/>
          <w:lang w:eastAsia="en-GB"/>
        </w:rPr>
        <w:t>e, Media and Sport i</w:t>
      </w:r>
      <w:r w:rsidRPr="00A06E76">
        <w:rPr>
          <w:rFonts w:asciiTheme="majorHAnsi" w:eastAsia="MS Mincho" w:hAnsiTheme="majorHAnsi"/>
          <w:lang w:eastAsia="en-GB"/>
        </w:rPr>
        <w:t xml:space="preserve">nquiry, as we continue to work with Government to develop evidence-based, practical proposals to assist the UK’s negotiations with the European Union. </w:t>
      </w:r>
    </w:p>
    <w:p w:rsidR="006F5FED" w:rsidRPr="006D6CD4" w:rsidRDefault="006F5FED" w:rsidP="006F5FED">
      <w:pPr>
        <w:jc w:val="both"/>
        <w:rPr>
          <w:rFonts w:asciiTheme="majorHAnsi" w:eastAsia="MS Mincho" w:hAnsiTheme="majorHAnsi"/>
          <w:lang w:eastAsia="en-GB"/>
        </w:rPr>
      </w:pPr>
      <w:r w:rsidRPr="00A06E76">
        <w:rPr>
          <w:rFonts w:asciiTheme="majorHAnsi" w:eastAsia="MS Mincho" w:hAnsiTheme="majorHAnsi"/>
          <w:lang w:eastAsia="en-GB"/>
        </w:rPr>
        <w:t xml:space="preserve">The screen sectors are a key driver of growth across the UK. </w:t>
      </w:r>
      <w:r w:rsidRPr="00A06E76">
        <w:rPr>
          <w:rFonts w:asciiTheme="majorHAnsi" w:eastAsia="Times New Roman" w:hAnsiTheme="majorHAnsi" w:cs="Arial"/>
          <w:shd w:val="clear" w:color="auto" w:fill="FFFFFF"/>
          <w:lang w:val="en-GB"/>
        </w:rPr>
        <w:t>The latest ONS figures on UK GDP show that motion picture and TV programme production activity grew 16.4% in the three months to the end of September</w:t>
      </w:r>
      <w:r>
        <w:rPr>
          <w:rFonts w:asciiTheme="majorHAnsi" w:eastAsia="Times New Roman" w:hAnsiTheme="majorHAnsi" w:cs="Arial"/>
          <w:shd w:val="clear" w:color="auto" w:fill="FFFFFF"/>
          <w:lang w:val="en-GB"/>
        </w:rPr>
        <w:t>.</w:t>
      </w:r>
      <w:r>
        <w:rPr>
          <w:rStyle w:val="FootnoteReference"/>
          <w:rFonts w:asciiTheme="majorHAnsi" w:eastAsia="Times New Roman" w:hAnsiTheme="majorHAnsi" w:cs="Arial"/>
          <w:shd w:val="clear" w:color="auto" w:fill="FFFFFF"/>
          <w:lang w:val="en-GB"/>
        </w:rPr>
        <w:footnoteReference w:id="3"/>
      </w:r>
      <w:r>
        <w:rPr>
          <w:rFonts w:asciiTheme="majorHAnsi" w:eastAsia="Times New Roman" w:hAnsiTheme="majorHAnsi" w:cs="Arial"/>
          <w:shd w:val="clear" w:color="auto" w:fill="FFFFFF"/>
          <w:lang w:val="en-GB"/>
        </w:rPr>
        <w:t xml:space="preserve"> B</w:t>
      </w:r>
      <w:r w:rsidRPr="00A06E76">
        <w:rPr>
          <w:rFonts w:asciiTheme="majorHAnsi" w:eastAsia="Times New Roman" w:hAnsiTheme="majorHAnsi" w:cs="Arial"/>
          <w:shd w:val="clear" w:color="auto" w:fill="FFFFFF"/>
          <w:lang w:val="en-GB"/>
        </w:rPr>
        <w:t>y comparison, overall UK GDP gro</w:t>
      </w:r>
      <w:r>
        <w:rPr>
          <w:rFonts w:asciiTheme="majorHAnsi" w:eastAsia="Times New Roman" w:hAnsiTheme="majorHAnsi" w:cs="Arial"/>
          <w:shd w:val="clear" w:color="auto" w:fill="FFFFFF"/>
          <w:lang w:val="en-GB"/>
        </w:rPr>
        <w:t>wth was 0.5% in the same period</w:t>
      </w:r>
      <w:r w:rsidRPr="00A06E76">
        <w:rPr>
          <w:rFonts w:asciiTheme="majorHAnsi" w:eastAsia="Times New Roman" w:hAnsiTheme="majorHAnsi" w:cs="Arial"/>
          <w:shd w:val="clear" w:color="auto" w:fill="FFFFFF"/>
          <w:lang w:val="en-GB"/>
        </w:rPr>
        <w:t xml:space="preserve">. </w:t>
      </w:r>
    </w:p>
    <w:p w:rsidR="006F5FED" w:rsidRPr="00A06E76" w:rsidRDefault="006F5FED" w:rsidP="006F5FED">
      <w:pPr>
        <w:jc w:val="both"/>
        <w:rPr>
          <w:rFonts w:ascii="Times" w:eastAsia="Times New Roman" w:hAnsi="Times"/>
          <w:lang w:val="en-GB"/>
        </w:rPr>
      </w:pPr>
      <w:r>
        <w:rPr>
          <w:rFonts w:asciiTheme="majorHAnsi" w:eastAsia="Times New Roman" w:hAnsiTheme="majorHAnsi"/>
          <w:lang w:val="en" w:eastAsia="en-GB"/>
        </w:rPr>
        <w:t>I</w:t>
      </w:r>
      <w:r w:rsidRPr="00A06E76">
        <w:rPr>
          <w:rFonts w:asciiTheme="majorHAnsi" w:eastAsia="Times New Roman" w:hAnsiTheme="majorHAnsi"/>
          <w:lang w:val="en" w:eastAsia="en-GB"/>
        </w:rPr>
        <w:t xml:space="preserve">f, as appears possible in light of recent commitments to the car manufacturer Nissan, the Government adopts a sector-by-sector approach to the negotiation, it is vital that the screen industries are regarded as a key strategic sector with parity of esteem alongside the automotive sector, aerospace and finance sectors. </w:t>
      </w:r>
    </w:p>
    <w:p w:rsidR="006F5FED" w:rsidRPr="00A06E76" w:rsidRDefault="006F5FED" w:rsidP="006F5FED">
      <w:pPr>
        <w:jc w:val="both"/>
        <w:rPr>
          <w:rFonts w:asciiTheme="majorHAnsi" w:hAnsiTheme="majorHAnsi"/>
          <w:spacing w:val="-3"/>
        </w:rPr>
      </w:pPr>
      <w:r w:rsidRPr="00A06E76">
        <w:rPr>
          <w:rFonts w:asciiTheme="majorHAnsi" w:hAnsiTheme="majorHAnsi"/>
          <w:spacing w:val="-3"/>
        </w:rPr>
        <w:t>As well as being an important and increasing source of value to the economy, the outputs of the screen sectors connect with the hearts and minds of the public in communities throughout the four nations of the UK, and not just “the privileged few.” C</w:t>
      </w:r>
      <w:r>
        <w:rPr>
          <w:rFonts w:asciiTheme="majorHAnsi" w:hAnsiTheme="majorHAnsi"/>
          <w:spacing w:val="-3"/>
        </w:rPr>
        <w:t>reative works</w:t>
      </w:r>
      <w:r w:rsidRPr="00A06E76">
        <w:rPr>
          <w:rFonts w:asciiTheme="majorHAnsi" w:hAnsiTheme="majorHAnsi"/>
          <w:spacing w:val="-3"/>
        </w:rPr>
        <w:t xml:space="preserve"> such as f</w:t>
      </w:r>
      <w:r>
        <w:rPr>
          <w:rFonts w:asciiTheme="majorHAnsi" w:hAnsiTheme="majorHAnsi"/>
          <w:spacing w:val="-3"/>
        </w:rPr>
        <w:t xml:space="preserve">ilms and television </w:t>
      </w:r>
      <w:proofErr w:type="spellStart"/>
      <w:r>
        <w:rPr>
          <w:rFonts w:asciiTheme="majorHAnsi" w:hAnsiTheme="majorHAnsi"/>
          <w:spacing w:val="-3"/>
        </w:rPr>
        <w:t>programmes</w:t>
      </w:r>
      <w:proofErr w:type="spellEnd"/>
      <w:r w:rsidRPr="00A06E76">
        <w:rPr>
          <w:rFonts w:asciiTheme="majorHAnsi" w:hAnsiTheme="majorHAnsi"/>
          <w:spacing w:val="-3"/>
        </w:rPr>
        <w:t xml:space="preserve"> help bring people together in a shared recognition of common values, and can assist the building of cultural understanding by presenting distinctive perspectives on the world.  </w:t>
      </w:r>
    </w:p>
    <w:p w:rsidR="006F5FED" w:rsidRPr="00A06E76" w:rsidRDefault="006F5FED" w:rsidP="006F5FED">
      <w:pPr>
        <w:jc w:val="both"/>
        <w:rPr>
          <w:rFonts w:asciiTheme="majorHAnsi" w:hAnsiTheme="majorHAnsi"/>
          <w:spacing w:val="-3"/>
        </w:rPr>
      </w:pPr>
      <w:r w:rsidRPr="00A06E76">
        <w:rPr>
          <w:rFonts w:asciiTheme="majorHAnsi" w:hAnsiTheme="majorHAnsi"/>
          <w:spacing w:val="-3"/>
        </w:rPr>
        <w:lastRenderedPageBreak/>
        <w:t>These works are also a powerful advocate for Britain</w:t>
      </w:r>
      <w:r>
        <w:rPr>
          <w:rFonts w:asciiTheme="majorHAnsi" w:hAnsiTheme="majorHAnsi"/>
          <w:spacing w:val="-3"/>
        </w:rPr>
        <w:t xml:space="preserve"> abroad</w:t>
      </w:r>
      <w:r w:rsidRPr="00A06E76">
        <w:rPr>
          <w:rFonts w:asciiTheme="majorHAnsi" w:hAnsiTheme="majorHAnsi"/>
          <w:spacing w:val="-3"/>
        </w:rPr>
        <w:t>. Of the £21bn overseas tourists spent visiting the UK in 2013, an estimated £840 million can be attributed to film tourism</w:t>
      </w:r>
      <w:r>
        <w:rPr>
          <w:rStyle w:val="FootnoteReference"/>
          <w:rFonts w:asciiTheme="majorHAnsi" w:hAnsiTheme="majorHAnsi"/>
          <w:spacing w:val="-3"/>
        </w:rPr>
        <w:footnoteReference w:id="4"/>
      </w:r>
      <w:r w:rsidRPr="00A06E76">
        <w:rPr>
          <w:rFonts w:asciiTheme="majorHAnsi" w:hAnsiTheme="majorHAnsi"/>
          <w:spacing w:val="-3"/>
        </w:rPr>
        <w:t>.</w:t>
      </w:r>
    </w:p>
    <w:p w:rsidR="006F5FED" w:rsidRPr="00A06E76" w:rsidRDefault="006F5FED" w:rsidP="006F5FED">
      <w:pPr>
        <w:jc w:val="both"/>
        <w:rPr>
          <w:rFonts w:asciiTheme="majorHAnsi" w:hAnsiTheme="majorHAnsi"/>
          <w:spacing w:val="-3"/>
        </w:rPr>
      </w:pPr>
      <w:r w:rsidRPr="00A06E76">
        <w:rPr>
          <w:rFonts w:asciiTheme="majorHAnsi" w:hAnsiTheme="majorHAnsi"/>
          <w:spacing w:val="-3"/>
        </w:rPr>
        <w:t>In a digital age, the opportunities for people from all backgrounds and walks of life to participate in the creation of works and to access them in a range of ways have never been greater. This is something that the UK must continue to focus on as we leave the EU.</w:t>
      </w:r>
    </w:p>
    <w:p w:rsidR="006F5FED" w:rsidRPr="00A06E76" w:rsidRDefault="006F5FED" w:rsidP="006F5FED">
      <w:pPr>
        <w:jc w:val="both"/>
        <w:rPr>
          <w:spacing w:val="-3"/>
        </w:rPr>
      </w:pPr>
      <w:r w:rsidRPr="00A06E76">
        <w:rPr>
          <w:spacing w:val="-3"/>
        </w:rPr>
        <w:br w:type="page"/>
      </w:r>
    </w:p>
    <w:p w:rsidR="006F5FED" w:rsidRPr="00A06E76" w:rsidRDefault="006F5FED" w:rsidP="006F5FED">
      <w:pPr>
        <w:pStyle w:val="ListParagraph"/>
        <w:numPr>
          <w:ilvl w:val="0"/>
          <w:numId w:val="4"/>
        </w:numPr>
        <w:jc w:val="both"/>
        <w:rPr>
          <w:rFonts w:asciiTheme="majorHAnsi" w:hAnsiTheme="majorHAnsi"/>
          <w:sz w:val="22"/>
          <w:szCs w:val="22"/>
        </w:rPr>
      </w:pPr>
      <w:r w:rsidRPr="00A06E76">
        <w:rPr>
          <w:rFonts w:asciiTheme="majorHAnsi" w:eastAsia="Times New Roman" w:hAnsiTheme="majorHAnsi" w:cs="Times New Roman"/>
          <w:b/>
          <w:sz w:val="22"/>
          <w:szCs w:val="22"/>
          <w:lang w:val="en" w:eastAsia="en-GB"/>
        </w:rPr>
        <w:lastRenderedPageBreak/>
        <w:t>Employment in the creative industries: Will the UK be able to attract and retain talent from across the world in order to maintain its high reputation in these industries?</w:t>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r w:rsidRPr="00A06E76">
        <w:rPr>
          <w:rFonts w:asciiTheme="majorHAnsi" w:hAnsiTheme="majorHAnsi"/>
          <w:sz w:val="22"/>
          <w:szCs w:val="22"/>
        </w:rPr>
        <w:tab/>
      </w:r>
    </w:p>
    <w:p w:rsidR="006F5FED" w:rsidRPr="00A06E76" w:rsidRDefault="006F5FED" w:rsidP="006F5FED">
      <w:pPr>
        <w:jc w:val="both"/>
        <w:rPr>
          <w:rFonts w:asciiTheme="majorHAnsi" w:hAnsiTheme="majorHAnsi"/>
          <w:b/>
        </w:rPr>
      </w:pPr>
      <w:r w:rsidRPr="00A06E76">
        <w:rPr>
          <w:rFonts w:asciiTheme="majorHAnsi" w:hAnsiTheme="majorHAnsi"/>
          <w:b/>
        </w:rPr>
        <w:t>Key point</w:t>
      </w:r>
    </w:p>
    <w:p w:rsidR="006F5FED" w:rsidRPr="00A06E76" w:rsidRDefault="006F5FED" w:rsidP="006F5FED">
      <w:pPr>
        <w:jc w:val="both"/>
        <w:rPr>
          <w:rFonts w:asciiTheme="majorHAnsi" w:hAnsiTheme="majorHAnsi"/>
          <w:b/>
          <w:bCs/>
        </w:rPr>
      </w:pPr>
      <w:r>
        <w:rPr>
          <w:rFonts w:asciiTheme="majorHAnsi" w:hAnsiTheme="majorHAnsi"/>
          <w:b/>
          <w:bCs/>
        </w:rPr>
        <w:t>The screen sectors</w:t>
      </w:r>
      <w:r w:rsidRPr="00A06E76">
        <w:rPr>
          <w:rFonts w:asciiTheme="majorHAnsi" w:hAnsiTheme="majorHAnsi"/>
          <w:b/>
          <w:bCs/>
        </w:rPr>
        <w:t xml:space="preserve"> value the flexibilities offered by existing free movement rules which allow them to engage with, and act upon, global opportunities with ease. The future success of the UK’s screen industries will be founded on an approach to immigration and skills which enables our world-leading developers, filmmakers and practitioners to hire the ‘brightest and best’ globally whilst continuing to </w:t>
      </w:r>
      <w:proofErr w:type="spellStart"/>
      <w:r w:rsidRPr="00A06E76">
        <w:rPr>
          <w:rFonts w:asciiTheme="majorHAnsi" w:hAnsiTheme="majorHAnsi"/>
          <w:b/>
          <w:bCs/>
        </w:rPr>
        <w:t>incentivise</w:t>
      </w:r>
      <w:proofErr w:type="spellEnd"/>
      <w:r w:rsidRPr="00A06E76">
        <w:rPr>
          <w:rFonts w:asciiTheme="majorHAnsi" w:hAnsiTheme="majorHAnsi"/>
          <w:b/>
          <w:bCs/>
        </w:rPr>
        <w:t xml:space="preserve"> training and opportunity for diverse young people across the UK. </w:t>
      </w:r>
    </w:p>
    <w:p w:rsidR="006F5FED" w:rsidRPr="00A06E76" w:rsidRDefault="006F5FED" w:rsidP="006F5FED">
      <w:pPr>
        <w:jc w:val="both"/>
        <w:rPr>
          <w:rFonts w:asciiTheme="majorHAnsi" w:hAnsiTheme="majorHAnsi"/>
        </w:rPr>
      </w:pPr>
      <w:r w:rsidRPr="00A06E76">
        <w:rPr>
          <w:rFonts w:asciiTheme="majorHAnsi" w:hAnsiTheme="majorHAnsi"/>
        </w:rPr>
        <w:t>The UK’s ability to attract and retain talent from across the world to work in our screen industries will depend on the approach the Government takes to the broader immigration system, alongside the training and upskilling of the</w:t>
      </w:r>
      <w:r>
        <w:rPr>
          <w:rFonts w:asciiTheme="majorHAnsi" w:hAnsiTheme="majorHAnsi"/>
        </w:rPr>
        <w:t xml:space="preserve"> UK’s</w:t>
      </w:r>
      <w:r w:rsidRPr="00A06E76">
        <w:rPr>
          <w:rFonts w:asciiTheme="majorHAnsi" w:hAnsiTheme="majorHAnsi"/>
        </w:rPr>
        <w:t xml:space="preserve"> screen sector workforce.</w:t>
      </w:r>
    </w:p>
    <w:p w:rsidR="006F5FED" w:rsidRPr="00A06E76" w:rsidRDefault="006F5FED" w:rsidP="006F5FED">
      <w:pPr>
        <w:jc w:val="both"/>
        <w:rPr>
          <w:rFonts w:asciiTheme="majorHAnsi" w:hAnsiTheme="majorHAnsi"/>
        </w:rPr>
      </w:pPr>
      <w:r w:rsidRPr="00A06E76">
        <w:rPr>
          <w:rFonts w:asciiTheme="majorHAnsi" w:hAnsiTheme="majorHAnsi"/>
        </w:rPr>
        <w:t>The screen industries are, by their nature, globally mobile. The UK’s screen sector tax reliefs have been incredibly successful in attracting household name talent to the UK to make and produce their projects. Although covering a broader plain than the screen sectors, the DCMS estimates that overseas nationals constitute 6.2% of the creative industries workforce.</w:t>
      </w:r>
      <w:r w:rsidRPr="00A06E76">
        <w:rPr>
          <w:rStyle w:val="FootnoteReference"/>
          <w:rFonts w:asciiTheme="majorHAnsi" w:hAnsiTheme="majorHAnsi"/>
        </w:rPr>
        <w:footnoteReference w:id="5"/>
      </w:r>
      <w:r w:rsidRPr="00A06E76">
        <w:rPr>
          <w:rFonts w:asciiTheme="majorHAnsi" w:hAnsiTheme="majorHAnsi"/>
        </w:rPr>
        <w:t xml:space="preserve"> </w:t>
      </w:r>
    </w:p>
    <w:p w:rsidR="006F5FED" w:rsidRPr="00A06E76" w:rsidRDefault="006F5FED" w:rsidP="006F5FED">
      <w:pPr>
        <w:shd w:val="clear" w:color="auto" w:fill="FFFFFF"/>
        <w:jc w:val="both"/>
        <w:rPr>
          <w:rFonts w:ascii="Arial" w:eastAsiaTheme="minorEastAsia" w:hAnsi="Arial" w:cs="Arial"/>
          <w:color w:val="222222"/>
          <w:lang w:val="en-GB"/>
        </w:rPr>
      </w:pPr>
      <w:r>
        <w:rPr>
          <w:rFonts w:asciiTheme="majorHAnsi" w:hAnsiTheme="majorHAnsi"/>
        </w:rPr>
        <w:lastRenderedPageBreak/>
        <w:t>The global nature</w:t>
      </w:r>
      <w:r w:rsidRPr="00A06E76">
        <w:rPr>
          <w:rFonts w:asciiTheme="majorHAnsi" w:hAnsiTheme="majorHAnsi"/>
        </w:rPr>
        <w:t xml:space="preserve"> and leading position of UK</w:t>
      </w:r>
      <w:r>
        <w:rPr>
          <w:rFonts w:asciiTheme="majorHAnsi" w:hAnsiTheme="majorHAnsi"/>
        </w:rPr>
        <w:t xml:space="preserve"> screen businesses</w:t>
      </w:r>
      <w:r w:rsidRPr="00A06E76">
        <w:rPr>
          <w:rFonts w:asciiTheme="majorHAnsi" w:hAnsiTheme="majorHAnsi"/>
        </w:rPr>
        <w:t xml:space="preserve"> mean that several sub-sectors report far higher densities of non-UK national employees. For example, in the VFX (visual effects) industry, this is as high as 35%</w:t>
      </w:r>
      <w:r w:rsidRPr="00A06E76">
        <w:rPr>
          <w:rStyle w:val="FootnoteReference"/>
          <w:rFonts w:asciiTheme="majorHAnsi" w:hAnsiTheme="majorHAnsi"/>
        </w:rPr>
        <w:footnoteReference w:id="6"/>
      </w:r>
      <w:r w:rsidRPr="00A06E76">
        <w:rPr>
          <w:rFonts w:asciiTheme="majorHAnsi" w:hAnsiTheme="majorHAnsi"/>
        </w:rPr>
        <w:t xml:space="preserve"> and in video games between 20-30%</w:t>
      </w:r>
      <w:r w:rsidRPr="00A06E76">
        <w:rPr>
          <w:rStyle w:val="FootnoteReference"/>
          <w:rFonts w:asciiTheme="majorHAnsi" w:hAnsiTheme="majorHAnsi"/>
        </w:rPr>
        <w:footnoteReference w:id="7"/>
      </w:r>
      <w:r w:rsidRPr="00A06E76">
        <w:rPr>
          <w:rFonts w:asciiTheme="majorHAnsi" w:hAnsiTheme="majorHAnsi"/>
        </w:rPr>
        <w:t xml:space="preserve">. </w:t>
      </w:r>
    </w:p>
    <w:p w:rsidR="006F5FED" w:rsidRPr="00A06E76" w:rsidRDefault="006F5FED" w:rsidP="006F5FED">
      <w:pPr>
        <w:jc w:val="both"/>
        <w:rPr>
          <w:rFonts w:asciiTheme="majorHAnsi" w:hAnsiTheme="majorHAnsi"/>
        </w:rPr>
      </w:pPr>
      <w:r w:rsidRPr="00A06E76">
        <w:rPr>
          <w:rFonts w:asciiTheme="majorHAnsi" w:hAnsiTheme="majorHAnsi"/>
        </w:rPr>
        <w:t>These figures highlight the global movement of the jobs market. The workforce is comprised of highly-</w:t>
      </w:r>
      <w:proofErr w:type="spellStart"/>
      <w:r w:rsidRPr="00A06E76">
        <w:rPr>
          <w:rFonts w:asciiTheme="majorHAnsi" w:hAnsiTheme="majorHAnsi"/>
        </w:rPr>
        <w:t>specialised</w:t>
      </w:r>
      <w:proofErr w:type="spellEnd"/>
      <w:r w:rsidRPr="00A06E76">
        <w:rPr>
          <w:rFonts w:asciiTheme="majorHAnsi" w:hAnsiTheme="majorHAnsi"/>
        </w:rPr>
        <w:t xml:space="preserve">, highly-mobile people who help to complete projects in several countries at once. </w:t>
      </w:r>
    </w:p>
    <w:p w:rsidR="006F5FED" w:rsidRPr="00A06E76" w:rsidRDefault="006F5FED" w:rsidP="006F5FED">
      <w:pPr>
        <w:jc w:val="both"/>
        <w:rPr>
          <w:rFonts w:asciiTheme="majorHAnsi" w:hAnsiTheme="majorHAnsi"/>
        </w:rPr>
      </w:pPr>
      <w:r w:rsidRPr="00A06E76">
        <w:rPr>
          <w:rFonts w:asciiTheme="majorHAnsi" w:hAnsiTheme="majorHAnsi"/>
        </w:rPr>
        <w:t>The UK’s world-leading companies are competing with businesses able to deliver services from anywhere in the world, and against the aggressive growth plans of national and regional Governments; several Canadian provinces, for example, have Government backed campaigns to attract top animation and VFX talent</w:t>
      </w:r>
      <w:r w:rsidRPr="00A06E76">
        <w:rPr>
          <w:rFonts w:asciiTheme="majorHAnsi" w:hAnsiTheme="majorHAnsi"/>
          <w:vertAlign w:val="superscript"/>
        </w:rPr>
        <w:footnoteReference w:id="8"/>
      </w:r>
      <w:r w:rsidRPr="00A06E76">
        <w:rPr>
          <w:rFonts w:asciiTheme="majorHAnsi" w:hAnsiTheme="majorHAnsi"/>
        </w:rPr>
        <w:t>.</w:t>
      </w:r>
    </w:p>
    <w:p w:rsidR="006F5FED" w:rsidRPr="00A06E76" w:rsidRDefault="006F5FED" w:rsidP="006F5FED">
      <w:pPr>
        <w:jc w:val="both"/>
        <w:rPr>
          <w:rFonts w:asciiTheme="majorHAnsi" w:hAnsiTheme="majorHAnsi"/>
        </w:rPr>
      </w:pPr>
      <w:r w:rsidRPr="00A06E76">
        <w:rPr>
          <w:rFonts w:asciiTheme="majorHAnsi" w:hAnsiTheme="majorHAnsi"/>
        </w:rPr>
        <w:t xml:space="preserve">The Government’s Migration Advisory Committee has </w:t>
      </w:r>
      <w:proofErr w:type="spellStart"/>
      <w:r w:rsidRPr="00A06E76">
        <w:rPr>
          <w:rFonts w:asciiTheme="majorHAnsi" w:hAnsiTheme="majorHAnsi"/>
        </w:rPr>
        <w:t>recognised</w:t>
      </w:r>
      <w:proofErr w:type="spellEnd"/>
      <w:r w:rsidRPr="00A06E76">
        <w:rPr>
          <w:rFonts w:asciiTheme="majorHAnsi" w:hAnsiTheme="majorHAnsi"/>
        </w:rPr>
        <w:t xml:space="preserve"> the specific requirements of the VFX sector, including international competition for top talent, by including several posts on the Shortage Occupation List</w:t>
      </w:r>
      <w:r w:rsidRPr="00A06E76">
        <w:rPr>
          <w:rStyle w:val="FootnoteReference"/>
          <w:rFonts w:asciiTheme="majorHAnsi" w:hAnsiTheme="majorHAnsi"/>
        </w:rPr>
        <w:footnoteReference w:id="9"/>
      </w:r>
      <w:r w:rsidRPr="00A06E76">
        <w:rPr>
          <w:rFonts w:asciiTheme="majorHAnsi" w:hAnsiTheme="majorHAnsi"/>
        </w:rPr>
        <w:t xml:space="preserve">. </w:t>
      </w:r>
    </w:p>
    <w:p w:rsidR="006F5FED" w:rsidRPr="00A06E76" w:rsidRDefault="006F5FED" w:rsidP="006F5FED">
      <w:pPr>
        <w:jc w:val="both"/>
        <w:rPr>
          <w:rFonts w:asciiTheme="majorHAnsi" w:hAnsiTheme="majorHAnsi"/>
        </w:rPr>
      </w:pPr>
      <w:r w:rsidRPr="00A06E76">
        <w:rPr>
          <w:rFonts w:asciiTheme="majorHAnsi" w:hAnsiTheme="majorHAnsi"/>
        </w:rPr>
        <w:t>As well as recruiting top overseas talent, both the VFX and video games sectors are highly active in recruiting and training diverse, indigenous young people, including playing a key role in the development of specialist visual effects apprenticeships</w:t>
      </w:r>
      <w:r w:rsidRPr="00A06E76">
        <w:rPr>
          <w:rStyle w:val="FootnoteReference"/>
          <w:rFonts w:asciiTheme="majorHAnsi" w:hAnsiTheme="majorHAnsi"/>
        </w:rPr>
        <w:footnoteReference w:id="10"/>
      </w:r>
      <w:r w:rsidRPr="00A06E76">
        <w:rPr>
          <w:rFonts w:asciiTheme="majorHAnsi" w:hAnsiTheme="majorHAnsi"/>
        </w:rPr>
        <w:t xml:space="preserve">. Studies have shown that hiring of this type of ‘mixed </w:t>
      </w:r>
      <w:r w:rsidRPr="00A06E76">
        <w:rPr>
          <w:rFonts w:asciiTheme="majorHAnsi" w:hAnsiTheme="majorHAnsi"/>
        </w:rPr>
        <w:lastRenderedPageBreak/>
        <w:t>team’ in software development, animation and visual effects have had a positive impact on innovation</w:t>
      </w:r>
      <w:r w:rsidRPr="00A06E76">
        <w:rPr>
          <w:rFonts w:asciiTheme="majorHAnsi" w:hAnsiTheme="majorHAnsi"/>
          <w:vertAlign w:val="superscript"/>
        </w:rPr>
        <w:footnoteReference w:id="11"/>
      </w:r>
      <w:r w:rsidRPr="00A06E76">
        <w:rPr>
          <w:rFonts w:asciiTheme="majorHAnsi" w:hAnsiTheme="majorHAnsi"/>
        </w:rPr>
        <w:t>.</w:t>
      </w:r>
    </w:p>
    <w:p w:rsidR="006F5FED" w:rsidRPr="00A06E76" w:rsidRDefault="006F5FED" w:rsidP="006F5FED">
      <w:pPr>
        <w:jc w:val="both"/>
        <w:rPr>
          <w:rFonts w:asciiTheme="majorHAnsi" w:hAnsiTheme="majorHAnsi"/>
        </w:rPr>
      </w:pPr>
      <w:r w:rsidRPr="00A06E76">
        <w:rPr>
          <w:rFonts w:asciiTheme="majorHAnsi" w:hAnsiTheme="majorHAnsi"/>
        </w:rPr>
        <w:t xml:space="preserve">In other aspects of the screen industries, including specialist creative disciplines and technical services, staffing is driven by demand. </w:t>
      </w:r>
      <w:r w:rsidRPr="00CC6410">
        <w:rPr>
          <w:rFonts w:asciiTheme="majorHAnsi" w:hAnsiTheme="majorHAnsi"/>
        </w:rPr>
        <w:t>Some 90% of the film production community work as freelance contractors</w:t>
      </w:r>
      <w:r>
        <w:rPr>
          <w:rStyle w:val="FootnoteReference"/>
          <w:rFonts w:asciiTheme="majorHAnsi" w:hAnsiTheme="majorHAnsi"/>
        </w:rPr>
        <w:footnoteReference w:id="12"/>
      </w:r>
      <w:r>
        <w:rPr>
          <w:rFonts w:asciiTheme="majorHAnsi" w:hAnsiTheme="majorHAnsi"/>
        </w:rPr>
        <w:t xml:space="preserve">. </w:t>
      </w:r>
      <w:r w:rsidRPr="00A06E76">
        <w:rPr>
          <w:rFonts w:asciiTheme="majorHAnsi" w:hAnsiTheme="majorHAnsi"/>
        </w:rPr>
        <w:t xml:space="preserve">British practitioners </w:t>
      </w:r>
      <w:r>
        <w:rPr>
          <w:rFonts w:asciiTheme="majorHAnsi" w:hAnsiTheme="majorHAnsi"/>
        </w:rPr>
        <w:t xml:space="preserve">often </w:t>
      </w:r>
      <w:r w:rsidRPr="00A06E76">
        <w:rPr>
          <w:rFonts w:asciiTheme="majorHAnsi" w:hAnsiTheme="majorHAnsi"/>
        </w:rPr>
        <w:t xml:space="preserve">find opportunities in the European mainland </w:t>
      </w:r>
      <w:r>
        <w:rPr>
          <w:rFonts w:asciiTheme="majorHAnsi" w:hAnsiTheme="majorHAnsi"/>
        </w:rPr>
        <w:t>as well as</w:t>
      </w:r>
      <w:r w:rsidRPr="00A06E76">
        <w:rPr>
          <w:rFonts w:asciiTheme="majorHAnsi" w:hAnsiTheme="majorHAnsi"/>
        </w:rPr>
        <w:t xml:space="preserve"> at home</w:t>
      </w:r>
      <w:r>
        <w:rPr>
          <w:rFonts w:asciiTheme="majorHAnsi" w:hAnsiTheme="majorHAnsi"/>
        </w:rPr>
        <w:t xml:space="preserve"> – for example by working in creative or technical roles on co-productions, notably but not exclusively, between the UK and EU partners. These roles are often posted at short notice, and so the introduction of a UK-EU visa regime might impact the ability of highly-skilled UK based operatives to take up opportunities in a timely fashion. </w:t>
      </w:r>
      <w:r w:rsidRPr="00A06E76">
        <w:rPr>
          <w:rFonts w:asciiTheme="majorHAnsi" w:hAnsiTheme="majorHAnsi"/>
        </w:rPr>
        <w:t xml:space="preserve"> Co-productions with the rest of the world are important but the relationship between the UK and other EU countries is relatively easy to execute – not least because of geographical proximity. </w:t>
      </w:r>
    </w:p>
    <w:p w:rsidR="006F5FED" w:rsidRPr="00A06E76" w:rsidRDefault="006F5FED" w:rsidP="006F5FED">
      <w:pPr>
        <w:jc w:val="both"/>
        <w:rPr>
          <w:rFonts w:asciiTheme="majorHAnsi" w:hAnsiTheme="majorHAnsi"/>
        </w:rPr>
      </w:pPr>
      <w:r w:rsidRPr="00A06E76">
        <w:rPr>
          <w:rFonts w:asciiTheme="majorHAnsi" w:hAnsiTheme="majorHAnsi"/>
        </w:rPr>
        <w:t>Official UK co-productions made under the European Convention on Cinematic Co-production accounted for 69% of all co-productions certified between 2011 and 2015.  Visa-free travel arrangements have encouraged cross-border collaboration and innovation, and assisted UK independent productions to meet production budgets in an increasingly difficult market for film financing.</w:t>
      </w:r>
      <w:r>
        <w:rPr>
          <w:rFonts w:asciiTheme="majorHAnsi" w:hAnsiTheme="majorHAnsi"/>
        </w:rPr>
        <w:t xml:space="preserve"> Such arrangements also make it easier for British talent to work on productions across the EU. </w:t>
      </w:r>
      <w:r w:rsidRPr="00A06E76">
        <w:rPr>
          <w:rFonts w:asciiTheme="majorHAnsi" w:hAnsiTheme="majorHAnsi"/>
        </w:rPr>
        <w:t>The safeguarding</w:t>
      </w:r>
      <w:r>
        <w:rPr>
          <w:rFonts w:asciiTheme="majorHAnsi" w:hAnsiTheme="majorHAnsi"/>
        </w:rPr>
        <w:t xml:space="preserve"> of such arrangements</w:t>
      </w:r>
      <w:r w:rsidRPr="00A06E76">
        <w:rPr>
          <w:rFonts w:asciiTheme="majorHAnsi" w:hAnsiTheme="majorHAnsi"/>
        </w:rPr>
        <w:t xml:space="preserve"> is important. The introduction of a work-permit based system may increase overheads to the point where projects become unviable. </w:t>
      </w:r>
    </w:p>
    <w:p w:rsidR="006F5FED" w:rsidRPr="00A06E76" w:rsidRDefault="006F5FED" w:rsidP="006F5FED">
      <w:pPr>
        <w:jc w:val="both"/>
        <w:rPr>
          <w:rFonts w:asciiTheme="majorHAnsi" w:hAnsiTheme="majorHAnsi"/>
        </w:rPr>
      </w:pPr>
      <w:r w:rsidRPr="00A06E76">
        <w:rPr>
          <w:rFonts w:asciiTheme="majorHAnsi" w:hAnsiTheme="majorHAnsi"/>
        </w:rPr>
        <w:lastRenderedPageBreak/>
        <w:t xml:space="preserve">The film and TV industries have a well-functioning agreement with the Home Office that permits short-term visas for top-level creative talent, and their associated teams, under Tier 5 of the Points Based System. This system, negotiated by the British Film Commission and the BECTU trade union alongside the Home Office, has been responsible for allowing filmmakers such as Stephen Spielberg and Martin Scorsese to make projects in the UK, and provided large employment boosts amongst local indigenous populations. Safeguarding this agreement is imperative to the UK screen industries attracting talent and maintaining global competitiveness. </w:t>
      </w:r>
    </w:p>
    <w:p w:rsidR="006F5FED" w:rsidRPr="00A06E76" w:rsidRDefault="006F5FED" w:rsidP="006F5FED">
      <w:pPr>
        <w:jc w:val="both"/>
        <w:rPr>
          <w:rFonts w:asciiTheme="majorHAnsi" w:hAnsiTheme="majorHAnsi"/>
        </w:rPr>
      </w:pPr>
      <w:r w:rsidRPr="00A06E76">
        <w:rPr>
          <w:rFonts w:asciiTheme="majorHAnsi" w:hAnsiTheme="majorHAnsi"/>
        </w:rPr>
        <w:t>The screen industries also have a strong interest in the future of immigration rules for international students. The UK is home to a number of world leading film schools</w:t>
      </w:r>
      <w:r>
        <w:rPr>
          <w:rFonts w:asciiTheme="majorHAnsi" w:hAnsiTheme="majorHAnsi"/>
        </w:rPr>
        <w:t xml:space="preserve">, </w:t>
      </w:r>
      <w:r w:rsidRPr="00A06E76">
        <w:rPr>
          <w:rFonts w:asciiTheme="majorHAnsi" w:hAnsiTheme="majorHAnsi"/>
        </w:rPr>
        <w:t>courses in animation, visual effects and video games design and</w:t>
      </w:r>
      <w:r>
        <w:rPr>
          <w:rFonts w:asciiTheme="majorHAnsi" w:hAnsiTheme="majorHAnsi"/>
        </w:rPr>
        <w:t xml:space="preserve"> a</w:t>
      </w:r>
      <w:r w:rsidRPr="00A06E76">
        <w:rPr>
          <w:rFonts w:asciiTheme="majorHAnsi" w:hAnsiTheme="majorHAnsi"/>
        </w:rPr>
        <w:t xml:space="preserve"> number of highly desirable film and media based courses. Many UK based screen companies hire directly from these institutions</w:t>
      </w:r>
      <w:r>
        <w:rPr>
          <w:rStyle w:val="FootnoteReference"/>
          <w:rFonts w:asciiTheme="majorHAnsi" w:hAnsiTheme="majorHAnsi"/>
        </w:rPr>
        <w:footnoteReference w:id="13"/>
      </w:r>
      <w:r w:rsidRPr="00A06E76">
        <w:rPr>
          <w:rFonts w:asciiTheme="majorHAnsi" w:hAnsiTheme="majorHAnsi"/>
        </w:rPr>
        <w:t>. Changes to the existing visa system will require careful handling to ensure both the viability</w:t>
      </w:r>
      <w:r>
        <w:rPr>
          <w:rStyle w:val="FootnoteReference"/>
          <w:rFonts w:asciiTheme="majorHAnsi" w:hAnsiTheme="majorHAnsi"/>
        </w:rPr>
        <w:footnoteReference w:id="14"/>
      </w:r>
      <w:r w:rsidRPr="00A06E76">
        <w:rPr>
          <w:rFonts w:asciiTheme="majorHAnsi" w:hAnsiTheme="majorHAnsi"/>
        </w:rPr>
        <w:t xml:space="preserve"> of these courses (which are also popular with indigenous students) and their ability to provide the ‘brightest and best’ employees which keep the UK </w:t>
      </w:r>
      <w:r>
        <w:rPr>
          <w:rFonts w:asciiTheme="majorHAnsi" w:hAnsiTheme="majorHAnsi"/>
        </w:rPr>
        <w:t>screen</w:t>
      </w:r>
      <w:r w:rsidRPr="00A06E76">
        <w:rPr>
          <w:rFonts w:asciiTheme="majorHAnsi" w:hAnsiTheme="majorHAnsi"/>
        </w:rPr>
        <w:t xml:space="preserve"> industries at the cutting edge of innovation and excellence globally. </w:t>
      </w:r>
    </w:p>
    <w:p w:rsidR="006F5FED" w:rsidRPr="00A06E76" w:rsidRDefault="006F5FED" w:rsidP="006F5FED">
      <w:pPr>
        <w:jc w:val="both"/>
        <w:rPr>
          <w:rFonts w:asciiTheme="majorHAnsi" w:hAnsiTheme="majorHAnsi"/>
        </w:rPr>
      </w:pPr>
      <w:r w:rsidRPr="00A06E76">
        <w:rPr>
          <w:rFonts w:asciiTheme="majorHAnsi" w:hAnsiTheme="majorHAnsi"/>
        </w:rPr>
        <w:lastRenderedPageBreak/>
        <w:t xml:space="preserve">Equally, ensuring the existence of strong entry routes to the screen industries for young people from low-income and diverse backgrounds is essential. </w:t>
      </w:r>
      <w:r>
        <w:rPr>
          <w:rFonts w:asciiTheme="majorHAnsi" w:hAnsiTheme="majorHAnsi"/>
        </w:rPr>
        <w:t>S</w:t>
      </w:r>
      <w:r w:rsidRPr="00A06E76">
        <w:rPr>
          <w:rFonts w:asciiTheme="majorHAnsi" w:hAnsiTheme="majorHAnsi"/>
        </w:rPr>
        <w:t xml:space="preserve">ome sectors of the screen industries have been forward thinking in their approach to this problem, but in others there is work to do. The new Apprenticeship Levy could present opportunities for access but flexibilities and support will be required within the levy framework to ensure that it can work effectively for an industry where freelance and project based work is the norm. </w:t>
      </w:r>
    </w:p>
    <w:p w:rsidR="006F5FED" w:rsidRPr="006247AA" w:rsidRDefault="006F5FED" w:rsidP="006F5FED">
      <w:pPr>
        <w:jc w:val="both"/>
        <w:rPr>
          <w:rFonts w:asciiTheme="majorHAnsi" w:eastAsia="Times New Roman" w:hAnsiTheme="majorHAnsi"/>
          <w:lang w:val="en" w:eastAsia="en-GB"/>
        </w:rPr>
      </w:pPr>
      <w:r w:rsidRPr="00A06E76">
        <w:rPr>
          <w:rFonts w:asciiTheme="majorHAnsi" w:hAnsiTheme="majorHAnsi"/>
        </w:rPr>
        <w:t>We cannot under-estimate the scale of the challenge around training and continuous professional development, especially if there are restrictions on highly-skilled people upon whom the screen sectors are particular dependent. The BFI, in collaboration with Creative Skillset commissioned the Work Foundation to undertake an audit of skills needs and this will provide the evidential foundation</w:t>
      </w:r>
      <w:r>
        <w:rPr>
          <w:rFonts w:asciiTheme="majorHAnsi" w:hAnsiTheme="majorHAnsi"/>
        </w:rPr>
        <w:t xml:space="preserve"> needed</w:t>
      </w:r>
      <w:r w:rsidRPr="00A06E76">
        <w:rPr>
          <w:rFonts w:asciiTheme="majorHAnsi" w:hAnsiTheme="majorHAnsi"/>
        </w:rPr>
        <w:t xml:space="preserve"> for a</w:t>
      </w:r>
      <w:r>
        <w:rPr>
          <w:rFonts w:asciiTheme="majorHAnsi" w:hAnsiTheme="majorHAnsi"/>
        </w:rPr>
        <w:t>n ambitious</w:t>
      </w:r>
      <w:r w:rsidRPr="00A06E76">
        <w:rPr>
          <w:rFonts w:asciiTheme="majorHAnsi" w:hAnsiTheme="majorHAnsi"/>
        </w:rPr>
        <w:t xml:space="preserve"> future skills strategy.</w:t>
      </w:r>
      <w:r w:rsidRPr="001275ED">
        <w:rPr>
          <w:rFonts w:asciiTheme="majorHAnsi" w:eastAsia="Times New Roman" w:hAnsiTheme="majorHAnsi"/>
          <w:b/>
          <w:i/>
          <w:lang w:val="en" w:eastAsia="en-GB"/>
        </w:rPr>
        <w:br w:type="page"/>
      </w:r>
    </w:p>
    <w:p w:rsidR="006F5FED" w:rsidRPr="00DB0566" w:rsidRDefault="006F5FED" w:rsidP="006F5FED">
      <w:pPr>
        <w:pStyle w:val="ListParagraph"/>
        <w:numPr>
          <w:ilvl w:val="0"/>
          <w:numId w:val="3"/>
        </w:numPr>
        <w:jc w:val="both"/>
        <w:rPr>
          <w:rFonts w:asciiTheme="majorHAnsi" w:eastAsia="Times New Roman" w:hAnsiTheme="majorHAnsi" w:cs="Times New Roman"/>
          <w:sz w:val="22"/>
          <w:szCs w:val="22"/>
          <w:lang w:val="en" w:eastAsia="en-GB"/>
        </w:rPr>
      </w:pPr>
      <w:r w:rsidRPr="00A06E76">
        <w:rPr>
          <w:rFonts w:asciiTheme="majorHAnsi" w:eastAsia="Times New Roman" w:hAnsiTheme="majorHAnsi" w:cs="Times New Roman"/>
          <w:b/>
          <w:i/>
          <w:sz w:val="22"/>
          <w:szCs w:val="22"/>
          <w:lang w:val="en" w:eastAsia="en-GB"/>
        </w:rPr>
        <w:lastRenderedPageBreak/>
        <w:t>While the Intellectual Property Office has stated that the position on trademarks, designs, patents, copyright and enforcement remains the same until exit negotiations are concluded, what should happen in relation to Copyright after the UK leaves the EU?</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Key point</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We need to ensure that the UK copyright regime remains as a close as possible to that of the EU. This will help to facilitate the circulation of films and audiovisual works without differences in the copyright regime becoming an unnecessary barrier.</w:t>
      </w:r>
    </w:p>
    <w:p w:rsidR="006F5FED" w:rsidRPr="00A06E76" w:rsidRDefault="006F5FED" w:rsidP="006F5FED">
      <w:pPr>
        <w:spacing w:before="100" w:beforeAutospacing="1" w:after="100" w:afterAutospacing="1"/>
        <w:jc w:val="both"/>
        <w:rPr>
          <w:rFonts w:asciiTheme="majorHAnsi" w:eastAsia="Times New Roman" w:hAnsiTheme="majorHAnsi"/>
          <w:lang w:val="en" w:eastAsia="en-GB"/>
        </w:rPr>
      </w:pPr>
      <w:r w:rsidRPr="00A06E76">
        <w:rPr>
          <w:rFonts w:asciiTheme="majorHAnsi" w:eastAsia="Times New Roman" w:hAnsiTheme="majorHAnsi"/>
          <w:lang w:val="en" w:eastAsia="en-GB"/>
        </w:rPr>
        <w:t>The answer to this question will be determined in large part by the shape of the eve</w:t>
      </w:r>
      <w:r>
        <w:rPr>
          <w:rFonts w:asciiTheme="majorHAnsi" w:eastAsia="Times New Roman" w:hAnsiTheme="majorHAnsi"/>
          <w:lang w:val="en" w:eastAsia="en-GB"/>
        </w:rPr>
        <w:t>ntual overall trade settlement, if any,</w:t>
      </w:r>
      <w:r w:rsidRPr="00A06E76">
        <w:rPr>
          <w:rFonts w:asciiTheme="majorHAnsi" w:eastAsia="Times New Roman" w:hAnsiTheme="majorHAnsi"/>
          <w:lang w:val="en" w:eastAsia="en-GB"/>
        </w:rPr>
        <w:t xml:space="preserve"> with the European Union. If the UK continues to have access to the Single Market then the UK </w:t>
      </w:r>
      <w:r>
        <w:rPr>
          <w:rFonts w:asciiTheme="majorHAnsi" w:eastAsia="Times New Roman" w:hAnsiTheme="majorHAnsi"/>
          <w:lang w:val="en" w:eastAsia="en-GB"/>
        </w:rPr>
        <w:t>should</w:t>
      </w:r>
      <w:r w:rsidRPr="00A06E76">
        <w:rPr>
          <w:rFonts w:asciiTheme="majorHAnsi" w:eastAsia="Times New Roman" w:hAnsiTheme="majorHAnsi"/>
          <w:lang w:val="en" w:eastAsia="en-GB"/>
        </w:rPr>
        <w:t xml:space="preserve"> remain under the aegis of the EU’s copyright regime, including for example the Information Society Directive and the Directive on Orphan Works. However, within the UK we could also exercise the freedom to amend the regime where we s</w:t>
      </w:r>
      <w:r>
        <w:rPr>
          <w:rFonts w:asciiTheme="majorHAnsi" w:eastAsia="Times New Roman" w:hAnsiTheme="majorHAnsi"/>
          <w:lang w:val="en" w:eastAsia="en-GB"/>
        </w:rPr>
        <w:t xml:space="preserve">aw fit, </w:t>
      </w:r>
      <w:r w:rsidRPr="00A06E76">
        <w:rPr>
          <w:rFonts w:asciiTheme="majorHAnsi" w:eastAsia="Times New Roman" w:hAnsiTheme="majorHAnsi"/>
          <w:lang w:val="en" w:eastAsia="en-GB"/>
        </w:rPr>
        <w:t>within the constraints of global treati</w:t>
      </w:r>
      <w:r>
        <w:rPr>
          <w:rFonts w:asciiTheme="majorHAnsi" w:eastAsia="Times New Roman" w:hAnsiTheme="majorHAnsi"/>
          <w:lang w:val="en" w:eastAsia="en-GB"/>
        </w:rPr>
        <w:t>es</w:t>
      </w:r>
      <w:r w:rsidRPr="00A06E76">
        <w:rPr>
          <w:rFonts w:asciiTheme="majorHAnsi" w:eastAsia="Times New Roman" w:hAnsiTheme="majorHAnsi"/>
          <w:lang w:val="en" w:eastAsia="en-GB"/>
        </w:rPr>
        <w:t>.</w:t>
      </w:r>
    </w:p>
    <w:p w:rsidR="006F5FED" w:rsidRPr="00A06E76" w:rsidRDefault="006F5FED" w:rsidP="006F5FED">
      <w:pPr>
        <w:jc w:val="both"/>
        <w:rPr>
          <w:rFonts w:asciiTheme="majorHAnsi" w:eastAsia="Times New Roman" w:hAnsiTheme="majorHAnsi"/>
          <w:lang w:val="en" w:eastAsia="en-GB"/>
        </w:rPr>
      </w:pPr>
      <w:r w:rsidRPr="00A06E76">
        <w:rPr>
          <w:rFonts w:asciiTheme="majorHAnsi" w:eastAsia="Times New Roman" w:hAnsiTheme="majorHAnsi"/>
          <w:lang w:val="en" w:eastAsia="en-GB"/>
        </w:rPr>
        <w:t xml:space="preserve">If the UK no longer has access to the Single Market then the UK’s copyright regime needs to remain as close as possible to the EU regime. Given that Europe has important powers in copyright, in particular through the Information Society Directive, but also other instruments such as the Orphan Works Directive, this would help to facilitate both trade and cultural exchanges, keeping regulatory barriers and therefore costs to a minimum. </w:t>
      </w:r>
    </w:p>
    <w:p w:rsidR="006F5FED" w:rsidRPr="00A06E76" w:rsidRDefault="006F5FED" w:rsidP="006F5FED">
      <w:pPr>
        <w:jc w:val="both"/>
        <w:rPr>
          <w:rFonts w:asciiTheme="majorHAnsi" w:eastAsia="Times New Roman" w:hAnsiTheme="majorHAnsi"/>
          <w:lang w:val="en-GB"/>
        </w:rPr>
      </w:pPr>
      <w:r w:rsidRPr="00A06E76">
        <w:rPr>
          <w:rFonts w:asciiTheme="majorHAnsi" w:eastAsia="Times New Roman" w:hAnsiTheme="majorHAnsi"/>
          <w:lang w:val="en" w:eastAsia="en-GB"/>
        </w:rPr>
        <w:lastRenderedPageBreak/>
        <w:t xml:space="preserve">There will, of course, be many areas of overlap as both the UK and the remaining EU Member States and members of the European Economic Area (EEA)/European Free Trade Area (EFTA) would still be signatories to global treaties such as </w:t>
      </w:r>
      <w:r>
        <w:rPr>
          <w:rFonts w:asciiTheme="majorHAnsi" w:eastAsia="Times New Roman" w:hAnsiTheme="majorHAnsi"/>
          <w:lang w:val="en" w:eastAsia="en-GB"/>
        </w:rPr>
        <w:t xml:space="preserve">the </w:t>
      </w:r>
      <w:r w:rsidRPr="00A06E76">
        <w:rPr>
          <w:rFonts w:asciiTheme="majorHAnsi" w:eastAsia="Times New Roman" w:hAnsiTheme="majorHAnsi"/>
          <w:lang w:val="en" w:eastAsia="en-GB"/>
        </w:rPr>
        <w:t>Berne</w:t>
      </w:r>
      <w:r>
        <w:rPr>
          <w:rFonts w:asciiTheme="majorHAnsi" w:eastAsia="Times New Roman" w:hAnsiTheme="majorHAnsi"/>
          <w:lang w:val="en" w:eastAsia="en-GB"/>
        </w:rPr>
        <w:t xml:space="preserve"> Convention</w:t>
      </w:r>
      <w:r w:rsidRPr="00A06E76">
        <w:rPr>
          <w:rFonts w:asciiTheme="majorHAnsi" w:eastAsia="Times New Roman" w:hAnsiTheme="majorHAnsi"/>
          <w:lang w:val="en" w:eastAsia="en-GB"/>
        </w:rPr>
        <w:t xml:space="preserve"> and the </w:t>
      </w:r>
      <w:r w:rsidRPr="00A06E76">
        <w:rPr>
          <w:rFonts w:asciiTheme="majorHAnsi" w:eastAsia="Times New Roman" w:hAnsiTheme="majorHAnsi"/>
          <w:bCs/>
          <w:shd w:val="clear" w:color="auto" w:fill="FFFFFF"/>
          <w:lang w:val="en-GB"/>
        </w:rPr>
        <w:t>Agreement on Trade-Related Aspects of Intellectual Property Rights</w:t>
      </w:r>
      <w:r w:rsidRPr="00A06E76">
        <w:rPr>
          <w:rFonts w:asciiTheme="majorHAnsi" w:eastAsia="Times New Roman" w:hAnsiTheme="majorHAnsi"/>
          <w:shd w:val="clear" w:color="auto" w:fill="FFFFFF"/>
          <w:lang w:val="en-GB"/>
        </w:rPr>
        <w:t> (</w:t>
      </w:r>
      <w:r w:rsidRPr="00A06E76">
        <w:rPr>
          <w:rFonts w:asciiTheme="majorHAnsi" w:eastAsia="Times New Roman" w:hAnsiTheme="majorHAnsi"/>
          <w:bCs/>
          <w:shd w:val="clear" w:color="auto" w:fill="FFFFFF"/>
          <w:lang w:val="en-GB"/>
        </w:rPr>
        <w:t>TRIPS</w:t>
      </w:r>
      <w:r w:rsidRPr="00A06E76">
        <w:rPr>
          <w:rFonts w:asciiTheme="majorHAnsi" w:eastAsia="Times New Roman" w:hAnsiTheme="majorHAnsi"/>
          <w:shd w:val="clear" w:color="auto" w:fill="FFFFFF"/>
          <w:lang w:val="en-GB"/>
        </w:rPr>
        <w:t>) administered by the World Trade Organisation (WTO).</w:t>
      </w:r>
    </w:p>
    <w:p w:rsidR="006F5FED" w:rsidRPr="00A06E76" w:rsidRDefault="006F5FED" w:rsidP="006F5FED">
      <w:pPr>
        <w:spacing w:before="100" w:beforeAutospacing="1" w:after="100" w:afterAutospacing="1"/>
        <w:jc w:val="both"/>
        <w:rPr>
          <w:rFonts w:asciiTheme="majorHAnsi" w:eastAsia="Times New Roman" w:hAnsiTheme="majorHAnsi"/>
          <w:lang w:val="en" w:eastAsia="en-GB"/>
        </w:rPr>
      </w:pPr>
      <w:r w:rsidRPr="00A06E76">
        <w:rPr>
          <w:rFonts w:asciiTheme="majorHAnsi" w:eastAsia="Times New Roman" w:hAnsiTheme="majorHAnsi"/>
          <w:lang w:val="en" w:eastAsia="en-GB"/>
        </w:rPr>
        <w:t xml:space="preserve">Immediately upon departure, the BFI assumes that through the “Great Repeal Act” </w:t>
      </w:r>
      <w:r>
        <w:rPr>
          <w:rFonts w:asciiTheme="majorHAnsi" w:eastAsia="Times New Roman" w:hAnsiTheme="majorHAnsi"/>
          <w:lang w:val="en" w:eastAsia="en-GB"/>
        </w:rPr>
        <w:t xml:space="preserve">much of </w:t>
      </w:r>
      <w:r w:rsidRPr="00A06E76">
        <w:rPr>
          <w:rFonts w:asciiTheme="majorHAnsi" w:eastAsia="Times New Roman" w:hAnsiTheme="majorHAnsi"/>
          <w:lang w:val="en" w:eastAsia="en-GB"/>
        </w:rPr>
        <w:t>existing EU copyright law</w:t>
      </w:r>
      <w:r>
        <w:rPr>
          <w:rFonts w:asciiTheme="majorHAnsi" w:eastAsia="Times New Roman" w:hAnsiTheme="majorHAnsi"/>
          <w:lang w:val="en" w:eastAsia="en-GB"/>
        </w:rPr>
        <w:t xml:space="preserve"> will </w:t>
      </w:r>
      <w:r w:rsidRPr="00A06E76">
        <w:rPr>
          <w:rFonts w:asciiTheme="majorHAnsi" w:eastAsia="Times New Roman" w:hAnsiTheme="majorHAnsi"/>
          <w:lang w:val="en" w:eastAsia="en-GB"/>
        </w:rPr>
        <w:t>be formally incorporated in UK law</w:t>
      </w:r>
      <w:r>
        <w:rPr>
          <w:rFonts w:asciiTheme="majorHAnsi" w:eastAsia="Times New Roman" w:hAnsiTheme="majorHAnsi"/>
          <w:lang w:val="en" w:eastAsia="en-GB"/>
        </w:rPr>
        <w:t xml:space="preserve"> where that has not already happened. </w:t>
      </w:r>
    </w:p>
    <w:p w:rsidR="006F5FED" w:rsidRDefault="006F5FED" w:rsidP="006F5FED">
      <w:pPr>
        <w:spacing w:before="100" w:beforeAutospacing="1" w:after="100" w:afterAutospacing="1"/>
        <w:jc w:val="both"/>
        <w:rPr>
          <w:rFonts w:asciiTheme="majorHAnsi" w:eastAsia="Times New Roman" w:hAnsiTheme="majorHAnsi"/>
          <w:lang w:val="en" w:eastAsia="en-GB"/>
        </w:rPr>
      </w:pPr>
      <w:r>
        <w:rPr>
          <w:rFonts w:asciiTheme="majorHAnsi" w:eastAsia="Times New Roman" w:hAnsiTheme="majorHAnsi"/>
          <w:lang w:val="en" w:eastAsia="en-GB"/>
        </w:rPr>
        <w:t xml:space="preserve">But where cross-border matters are involved the situation is more complicated. </w:t>
      </w:r>
      <w:r w:rsidRPr="00A06E76">
        <w:rPr>
          <w:rFonts w:asciiTheme="majorHAnsi" w:eastAsia="Times New Roman" w:hAnsiTheme="majorHAnsi"/>
          <w:lang w:val="en" w:eastAsia="en-GB"/>
        </w:rPr>
        <w:t>An example of this is the proposed Regulation which will enable</w:t>
      </w:r>
      <w:r>
        <w:rPr>
          <w:rFonts w:asciiTheme="majorHAnsi" w:eastAsia="Times New Roman" w:hAnsiTheme="majorHAnsi"/>
          <w:lang w:val="en" w:eastAsia="en-GB"/>
        </w:rPr>
        <w:t xml:space="preserve"> </w:t>
      </w:r>
      <w:r w:rsidRPr="00A06E76">
        <w:rPr>
          <w:rFonts w:asciiTheme="majorHAnsi" w:eastAsia="Times New Roman" w:hAnsiTheme="majorHAnsi"/>
          <w:lang w:val="en" w:eastAsia="en-GB"/>
        </w:rPr>
        <w:t>consumers acr</w:t>
      </w:r>
      <w:r>
        <w:rPr>
          <w:rFonts w:asciiTheme="majorHAnsi" w:eastAsia="Times New Roman" w:hAnsiTheme="majorHAnsi"/>
          <w:lang w:val="en" w:eastAsia="en-GB"/>
        </w:rPr>
        <w:t xml:space="preserve">oss the EU to access </w:t>
      </w:r>
      <w:r w:rsidRPr="00A06E76">
        <w:rPr>
          <w:rFonts w:asciiTheme="majorHAnsi" w:eastAsia="Times New Roman" w:hAnsiTheme="majorHAnsi"/>
          <w:lang w:val="en" w:eastAsia="en-GB"/>
        </w:rPr>
        <w:t>domestic Video on Demand (</w:t>
      </w:r>
      <w:proofErr w:type="spellStart"/>
      <w:r w:rsidRPr="00A06E76">
        <w:rPr>
          <w:rFonts w:asciiTheme="majorHAnsi" w:eastAsia="Times New Roman" w:hAnsiTheme="majorHAnsi"/>
          <w:lang w:val="en" w:eastAsia="en-GB"/>
        </w:rPr>
        <w:t>VoD</w:t>
      </w:r>
      <w:proofErr w:type="spellEnd"/>
      <w:r w:rsidRPr="00A06E76">
        <w:rPr>
          <w:rFonts w:asciiTheme="majorHAnsi" w:eastAsia="Times New Roman" w:hAnsiTheme="majorHAnsi"/>
          <w:lang w:val="en" w:eastAsia="en-GB"/>
        </w:rPr>
        <w:t>) services to which they subscribe when they temporarily travel to other EU Member States. This Regulation uses a “legal fiction” which means that for copyright purposes</w:t>
      </w:r>
      <w:r>
        <w:rPr>
          <w:rFonts w:asciiTheme="majorHAnsi" w:eastAsia="Times New Roman" w:hAnsiTheme="majorHAnsi"/>
          <w:lang w:val="en" w:eastAsia="en-GB"/>
        </w:rPr>
        <w:t xml:space="preserve"> when a UK consumer travels to another Member State of the EU</w:t>
      </w:r>
      <w:r w:rsidRPr="00A06E76">
        <w:rPr>
          <w:rFonts w:asciiTheme="majorHAnsi" w:eastAsia="Times New Roman" w:hAnsiTheme="majorHAnsi"/>
          <w:lang w:val="en" w:eastAsia="en-GB"/>
        </w:rPr>
        <w:t xml:space="preserve"> the service is still deemed to be accessed in </w:t>
      </w:r>
      <w:r>
        <w:rPr>
          <w:rFonts w:asciiTheme="majorHAnsi" w:eastAsia="Times New Roman" w:hAnsiTheme="majorHAnsi"/>
          <w:lang w:val="en" w:eastAsia="en-GB"/>
        </w:rPr>
        <w:t>the UK</w:t>
      </w:r>
      <w:r w:rsidRPr="00A06E76">
        <w:rPr>
          <w:rFonts w:asciiTheme="majorHAnsi" w:eastAsia="Times New Roman" w:hAnsiTheme="majorHAnsi"/>
          <w:lang w:val="en" w:eastAsia="en-GB"/>
        </w:rPr>
        <w:t>. Once the UK has left the EU, then the</w:t>
      </w:r>
      <w:r>
        <w:rPr>
          <w:rFonts w:asciiTheme="majorHAnsi" w:eastAsia="Times New Roman" w:hAnsiTheme="majorHAnsi"/>
          <w:lang w:val="en" w:eastAsia="en-GB"/>
        </w:rPr>
        <w:t xml:space="preserve"> UK consumer</w:t>
      </w:r>
      <w:r w:rsidRPr="00A06E76">
        <w:rPr>
          <w:rFonts w:asciiTheme="majorHAnsi" w:eastAsia="Times New Roman" w:hAnsiTheme="majorHAnsi"/>
          <w:lang w:val="en" w:eastAsia="en-GB"/>
        </w:rPr>
        <w:t xml:space="preserve"> would no longer be able to take advantage of this Regulation, unless other EU Member States agreed </w:t>
      </w:r>
      <w:r>
        <w:rPr>
          <w:rFonts w:asciiTheme="majorHAnsi" w:eastAsia="Times New Roman" w:hAnsiTheme="majorHAnsi"/>
          <w:lang w:val="en" w:eastAsia="en-GB"/>
        </w:rPr>
        <w:t xml:space="preserve">that the </w:t>
      </w:r>
      <w:r w:rsidRPr="00A06E76">
        <w:rPr>
          <w:rFonts w:asciiTheme="majorHAnsi" w:eastAsia="Times New Roman" w:hAnsiTheme="majorHAnsi"/>
          <w:lang w:val="en" w:eastAsia="en-GB"/>
        </w:rPr>
        <w:t xml:space="preserve">legal fiction </w:t>
      </w:r>
      <w:r>
        <w:rPr>
          <w:rFonts w:asciiTheme="majorHAnsi" w:eastAsia="Times New Roman" w:hAnsiTheme="majorHAnsi"/>
          <w:lang w:val="en" w:eastAsia="en-GB"/>
        </w:rPr>
        <w:t xml:space="preserve">could continue to operate even though the UK was outside the EU. </w:t>
      </w:r>
    </w:p>
    <w:p w:rsidR="006F5FED" w:rsidRDefault="006F5FED" w:rsidP="006F5FED">
      <w:pPr>
        <w:spacing w:before="100" w:beforeAutospacing="1" w:after="100" w:afterAutospacing="1"/>
        <w:jc w:val="both"/>
        <w:rPr>
          <w:rFonts w:asciiTheme="majorHAnsi" w:eastAsia="Times New Roman" w:hAnsiTheme="majorHAnsi"/>
          <w:lang w:val="en" w:eastAsia="en-GB"/>
        </w:rPr>
      </w:pPr>
    </w:p>
    <w:p w:rsidR="006F5FED" w:rsidRPr="00A06E76" w:rsidRDefault="006F5FED" w:rsidP="006F5FED">
      <w:pPr>
        <w:spacing w:before="100" w:beforeAutospacing="1" w:after="100" w:afterAutospacing="1"/>
        <w:jc w:val="both"/>
        <w:rPr>
          <w:rFonts w:asciiTheme="majorHAnsi" w:eastAsia="Times New Roman" w:hAnsiTheme="majorHAnsi"/>
          <w:lang w:val="en" w:eastAsia="en-GB"/>
        </w:rPr>
      </w:pPr>
    </w:p>
    <w:p w:rsidR="006F5FED" w:rsidRPr="00A06E76" w:rsidRDefault="006F5FED" w:rsidP="006F5FED">
      <w:pPr>
        <w:pStyle w:val="ListParagraph"/>
        <w:numPr>
          <w:ilvl w:val="0"/>
          <w:numId w:val="3"/>
        </w:numPr>
        <w:spacing w:before="100" w:beforeAutospacing="1" w:after="100" w:afterAutospacing="1"/>
        <w:jc w:val="both"/>
        <w:rPr>
          <w:rFonts w:asciiTheme="majorHAnsi" w:eastAsia="Times New Roman" w:hAnsiTheme="majorHAnsi" w:cs="Times New Roman"/>
          <w:b/>
          <w:i/>
          <w:sz w:val="22"/>
          <w:szCs w:val="22"/>
          <w:lang w:val="en" w:eastAsia="en-GB"/>
        </w:rPr>
      </w:pPr>
      <w:r w:rsidRPr="00A06E76">
        <w:rPr>
          <w:rFonts w:asciiTheme="majorHAnsi" w:eastAsia="Times New Roman" w:hAnsiTheme="majorHAnsi" w:cs="Times New Roman"/>
          <w:b/>
          <w:i/>
          <w:sz w:val="22"/>
          <w:szCs w:val="22"/>
          <w:lang w:val="en" w:eastAsia="en-GB"/>
        </w:rPr>
        <w:lastRenderedPageBreak/>
        <w:t xml:space="preserve">The Digital Single Market: The UK digital sector currently is worth £118 billion a year; 43% of UK digital exports go to the EU.  How has UK membership of the EU helped to shape the Digital Single Market to date? What are the fears and advantages arising from the UK being outside the developing Single Market? What will happen to companies that have used the UK as a base for sales within the Single Market? </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Key point</w:t>
      </w:r>
    </w:p>
    <w:p w:rsidR="006F5FED" w:rsidRPr="00731855" w:rsidRDefault="006F5FED" w:rsidP="006F5FED">
      <w:pPr>
        <w:spacing w:before="100" w:beforeAutospacing="1" w:after="100" w:afterAutospacing="1"/>
        <w:jc w:val="both"/>
        <w:rPr>
          <w:rFonts w:asciiTheme="majorHAnsi" w:eastAsia="Times New Roman" w:hAnsiTheme="majorHAnsi"/>
          <w:b/>
          <w:lang w:val="en" w:eastAsia="en-GB"/>
        </w:rPr>
      </w:pPr>
      <w:r w:rsidRPr="00731855">
        <w:rPr>
          <w:rFonts w:asciiTheme="majorHAnsi" w:eastAsia="Times New Roman" w:hAnsiTheme="majorHAnsi"/>
          <w:b/>
          <w:lang w:val="en" w:eastAsia="en-GB"/>
        </w:rPr>
        <w:t>The Digital Single Market (DSM) presents both opportunities and risks. Films and other audiovisual works will continue to circulate in the DSM once we have left the EU. It is therefore crucial that the Government seeks to play the fullest role possible in helping to shape the DSM, while we still have influence.</w:t>
      </w:r>
    </w:p>
    <w:p w:rsidR="006F5FED" w:rsidRPr="00A06E76" w:rsidRDefault="006F5FED" w:rsidP="006F5FED">
      <w:pPr>
        <w:spacing w:before="120" w:after="120"/>
        <w:jc w:val="both"/>
        <w:rPr>
          <w:rFonts w:asciiTheme="majorHAnsi" w:hAnsiTheme="majorHAnsi"/>
        </w:rPr>
      </w:pPr>
      <w:r w:rsidRPr="00A06E76">
        <w:rPr>
          <w:rFonts w:asciiTheme="majorHAnsi" w:hAnsiTheme="majorHAnsi"/>
        </w:rPr>
        <w:t xml:space="preserve">The BFI has been a supporter in principle of the DSM, which could bring some benefits to the UK screen sectors.  For example, it may result in further strengthening of protection and improvements in reducing copyright theft and infringement online, as well as improvements to existing copyright exceptions. </w:t>
      </w:r>
      <w:r>
        <w:rPr>
          <w:rFonts w:asciiTheme="majorHAnsi" w:hAnsiTheme="majorHAnsi"/>
        </w:rPr>
        <w:t>F</w:t>
      </w:r>
      <w:r w:rsidRPr="00A06E76">
        <w:rPr>
          <w:rFonts w:asciiTheme="majorHAnsi" w:hAnsiTheme="majorHAnsi"/>
        </w:rPr>
        <w:t>or example, there is a proposal to broaden the existing education exception so that it could</w:t>
      </w:r>
      <w:r>
        <w:rPr>
          <w:rFonts w:asciiTheme="majorHAnsi" w:hAnsiTheme="majorHAnsi"/>
        </w:rPr>
        <w:t xml:space="preserve"> be</w:t>
      </w:r>
      <w:r w:rsidRPr="00A06E76">
        <w:rPr>
          <w:rFonts w:asciiTheme="majorHAnsi" w:hAnsiTheme="majorHAnsi"/>
        </w:rPr>
        <w:t xml:space="preserve"> used by students who are studying online with an institution in another Member State. </w:t>
      </w:r>
    </w:p>
    <w:p w:rsidR="006F5FED" w:rsidRPr="00A06E76" w:rsidRDefault="006F5FED" w:rsidP="006F5FED">
      <w:pPr>
        <w:jc w:val="both"/>
        <w:rPr>
          <w:rFonts w:asciiTheme="majorHAnsi" w:hAnsiTheme="majorHAnsi"/>
        </w:rPr>
      </w:pPr>
      <w:r w:rsidRPr="00A06E76">
        <w:rPr>
          <w:rFonts w:asciiTheme="majorHAnsi" w:hAnsiTheme="majorHAnsi"/>
        </w:rPr>
        <w:t xml:space="preserve">The EU plans further legislative action on copyright under the banner of the Digital Single Market.  Some of these proposals could have a very detrimental impact on UK companies’ future prospects, whether or not the resulting legislation applies in the UK. In particular, any move to curtail the territorial selling of rights could very seriously undermine creative </w:t>
      </w:r>
      <w:r w:rsidRPr="00A06E76">
        <w:rPr>
          <w:rFonts w:asciiTheme="majorHAnsi" w:hAnsiTheme="majorHAnsi"/>
        </w:rPr>
        <w:lastRenderedPageBreak/>
        <w:t>industry business models, especially for independent films</w:t>
      </w:r>
      <w:r>
        <w:rPr>
          <w:rFonts w:asciiTheme="majorHAnsi" w:hAnsiTheme="majorHAnsi"/>
        </w:rPr>
        <w:t xml:space="preserve">, </w:t>
      </w:r>
      <w:r w:rsidRPr="00A06E76">
        <w:rPr>
          <w:rFonts w:asciiTheme="majorHAnsi" w:hAnsiTheme="majorHAnsi"/>
        </w:rPr>
        <w:t xml:space="preserve">which are generally </w:t>
      </w:r>
      <w:r>
        <w:rPr>
          <w:rFonts w:asciiTheme="majorHAnsi" w:hAnsiTheme="majorHAnsi"/>
        </w:rPr>
        <w:t>licensed territory-by-territory,</w:t>
      </w:r>
      <w:r w:rsidRPr="00A06E76">
        <w:rPr>
          <w:rFonts w:asciiTheme="majorHAnsi" w:hAnsiTheme="majorHAnsi"/>
        </w:rPr>
        <w:t xml:space="preserve"> and harm citizen and consumer interests by reducing the choice of films and audiovisual works on offer to them.  </w:t>
      </w:r>
    </w:p>
    <w:p w:rsidR="006F5FED" w:rsidRPr="00A06E76" w:rsidRDefault="006F5FED" w:rsidP="006F5FED">
      <w:pPr>
        <w:spacing w:before="120" w:after="120"/>
        <w:jc w:val="both"/>
        <w:rPr>
          <w:rStyle w:val="PageNumber"/>
          <w:rFonts w:asciiTheme="majorHAnsi" w:hAnsiTheme="majorHAnsi"/>
          <w:lang w:val="en-GB"/>
        </w:rPr>
      </w:pPr>
      <w:r w:rsidRPr="00A06E76">
        <w:rPr>
          <w:rFonts w:asciiTheme="majorHAnsi" w:hAnsiTheme="majorHAnsi"/>
        </w:rPr>
        <w:t>Without active UK involvement, there is a risk that new legislation could have a detrimental impact on the UK’s interests and future trade with EU countries.  We therefore support the call by the Creative Industries Council (CIC) for the Government to continue its active engagement with the DSM while the UK is still at the table, and to support our efforts through the EFADs to ensure an outcome which is beneficial.</w:t>
      </w:r>
    </w:p>
    <w:p w:rsidR="006F5FED" w:rsidRPr="00A06E76" w:rsidRDefault="006F5FED" w:rsidP="006F5FED">
      <w:pPr>
        <w:spacing w:before="120" w:after="120"/>
        <w:jc w:val="both"/>
        <w:rPr>
          <w:rStyle w:val="PageNumber"/>
          <w:rFonts w:asciiTheme="majorHAnsi" w:hAnsiTheme="majorHAnsi"/>
          <w:lang w:val="en-GB"/>
        </w:rPr>
      </w:pPr>
      <w:r w:rsidRPr="00A06E76">
        <w:rPr>
          <w:rStyle w:val="PageNumber"/>
          <w:rFonts w:asciiTheme="majorHAnsi" w:hAnsiTheme="majorHAnsi"/>
          <w:lang w:val="en-GB"/>
        </w:rPr>
        <w:t xml:space="preserve">In particular, it is </w:t>
      </w:r>
      <w:r>
        <w:rPr>
          <w:rStyle w:val="PageNumber"/>
          <w:rFonts w:asciiTheme="majorHAnsi" w:hAnsiTheme="majorHAnsi"/>
          <w:lang w:val="en-GB"/>
        </w:rPr>
        <w:t xml:space="preserve">absolutely </w:t>
      </w:r>
      <w:r w:rsidRPr="00A06E76">
        <w:rPr>
          <w:rStyle w:val="PageNumber"/>
          <w:rFonts w:asciiTheme="majorHAnsi" w:hAnsiTheme="majorHAnsi"/>
          <w:lang w:val="en-GB"/>
        </w:rPr>
        <w:t>critical that, after the UK leaves the European Union, UK content continues to qualify as European works for the purposes of all relevant present or proposed quotas</w:t>
      </w:r>
      <w:r>
        <w:rPr>
          <w:rStyle w:val="PageNumber"/>
          <w:rFonts w:asciiTheme="majorHAnsi" w:hAnsiTheme="majorHAnsi"/>
          <w:lang w:val="en-GB"/>
        </w:rPr>
        <w:t xml:space="preserve"> applicable in EU Member States. </w:t>
      </w:r>
      <w:r w:rsidRPr="00A06E76">
        <w:rPr>
          <w:rStyle w:val="PageNumber"/>
          <w:rFonts w:asciiTheme="majorHAnsi" w:hAnsiTheme="majorHAnsi"/>
          <w:lang w:val="en-GB"/>
        </w:rPr>
        <w:t xml:space="preserve">Such qualification is critical because it increases the value of such works and also means they are not subject to trade barriers such as tariffs. </w:t>
      </w:r>
    </w:p>
    <w:p w:rsidR="006F5FED" w:rsidRDefault="006F5FED" w:rsidP="006F5FED">
      <w:pPr>
        <w:spacing w:before="120" w:after="120"/>
        <w:jc w:val="both"/>
        <w:rPr>
          <w:rStyle w:val="PageNumber"/>
          <w:rFonts w:asciiTheme="majorHAnsi" w:hAnsiTheme="majorHAnsi"/>
          <w:lang w:val="en-GB"/>
        </w:rPr>
      </w:pPr>
      <w:r w:rsidRPr="00A06E76">
        <w:rPr>
          <w:rStyle w:val="PageNumber"/>
          <w:rFonts w:asciiTheme="majorHAnsi" w:hAnsiTheme="majorHAnsi"/>
          <w:lang w:val="en-GB"/>
        </w:rPr>
        <w:t xml:space="preserve">The UK’s light-touch regulatory regime for the screen sectors has been a key factor in helping to position the UK as a major gateway to Europe.  There are concerns about whether some companies, especially cross- border broadcasters, that have used the UK as a base for sales might choose to relocate to overcome regulatory concerns. </w:t>
      </w:r>
    </w:p>
    <w:p w:rsidR="006F5FED" w:rsidRPr="00A06E76" w:rsidRDefault="006F5FED" w:rsidP="006F5FED">
      <w:pPr>
        <w:spacing w:before="120" w:after="120"/>
        <w:jc w:val="both"/>
        <w:rPr>
          <w:rFonts w:asciiTheme="majorHAnsi" w:hAnsiTheme="majorHAnsi"/>
        </w:rPr>
      </w:pPr>
      <w:r w:rsidRPr="00A06E76">
        <w:rPr>
          <w:rFonts w:asciiTheme="majorHAnsi" w:hAnsiTheme="majorHAnsi"/>
        </w:rPr>
        <w:t xml:space="preserve">As the CIC has noted, more broadly, the EU’s “country of origin” regime for audiovisual media services is critical to the UK’s status as Europe’s media hub, since it allows media companies operating across the EU to be regulated in just one member state.  According to </w:t>
      </w:r>
      <w:proofErr w:type="spellStart"/>
      <w:r w:rsidRPr="00A06E76">
        <w:rPr>
          <w:rFonts w:asciiTheme="majorHAnsi" w:hAnsiTheme="majorHAnsi"/>
        </w:rPr>
        <w:t>Ofcom</w:t>
      </w:r>
      <w:proofErr w:type="spellEnd"/>
      <w:r w:rsidRPr="00A06E76">
        <w:rPr>
          <w:rFonts w:asciiTheme="majorHAnsi" w:hAnsiTheme="majorHAnsi"/>
        </w:rPr>
        <w:t xml:space="preserve">, of all the broadcasting </w:t>
      </w:r>
      <w:proofErr w:type="spellStart"/>
      <w:r w:rsidRPr="00A06E76">
        <w:rPr>
          <w:rFonts w:asciiTheme="majorHAnsi" w:hAnsiTheme="majorHAnsi"/>
        </w:rPr>
        <w:lastRenderedPageBreak/>
        <w:t>licences</w:t>
      </w:r>
      <w:proofErr w:type="spellEnd"/>
      <w:r w:rsidRPr="00A06E76">
        <w:rPr>
          <w:rFonts w:asciiTheme="majorHAnsi" w:hAnsiTheme="majorHAnsi"/>
        </w:rPr>
        <w:t xml:space="preserve"> granted to channels across the European Union, more than half (1,100) are granted by </w:t>
      </w:r>
      <w:proofErr w:type="spellStart"/>
      <w:r w:rsidRPr="00A06E76">
        <w:rPr>
          <w:rFonts w:asciiTheme="majorHAnsi" w:hAnsiTheme="majorHAnsi"/>
        </w:rPr>
        <w:t>Ofcom</w:t>
      </w:r>
      <w:proofErr w:type="spellEnd"/>
      <w:r w:rsidRPr="00A06E76">
        <w:rPr>
          <w:rFonts w:asciiTheme="majorHAnsi" w:hAnsiTheme="majorHAnsi"/>
        </w:rPr>
        <w:t xml:space="preserve"> in the UK.   </w:t>
      </w:r>
    </w:p>
    <w:p w:rsidR="006F5FED" w:rsidRPr="00A06E76" w:rsidRDefault="006F5FED" w:rsidP="006F5FED">
      <w:pPr>
        <w:jc w:val="both"/>
        <w:rPr>
          <w:rFonts w:asciiTheme="majorHAnsi" w:hAnsiTheme="majorHAnsi" w:cs="Arial Unicode MS"/>
          <w:color w:val="000000"/>
          <w:u w:color="000000"/>
        </w:rPr>
      </w:pPr>
      <w:r w:rsidRPr="001275ED">
        <w:rPr>
          <w:rFonts w:asciiTheme="majorHAnsi" w:hAnsiTheme="majorHAnsi"/>
        </w:rPr>
        <w:br w:type="page"/>
      </w:r>
    </w:p>
    <w:p w:rsidR="006F5FED" w:rsidRPr="00A06E76" w:rsidRDefault="006F5FED" w:rsidP="006F5FED">
      <w:pPr>
        <w:pStyle w:val="ListParagraph"/>
        <w:numPr>
          <w:ilvl w:val="0"/>
          <w:numId w:val="3"/>
        </w:numPr>
        <w:spacing w:before="100" w:beforeAutospacing="1" w:after="100" w:afterAutospacing="1"/>
        <w:jc w:val="both"/>
        <w:rPr>
          <w:rFonts w:asciiTheme="majorHAnsi" w:eastAsia="Times New Roman" w:hAnsiTheme="majorHAnsi" w:cs="Times New Roman"/>
          <w:b/>
          <w:sz w:val="22"/>
          <w:szCs w:val="22"/>
          <w:lang w:val="en" w:eastAsia="en-GB"/>
        </w:rPr>
      </w:pPr>
      <w:r w:rsidRPr="00A06E76">
        <w:rPr>
          <w:rFonts w:asciiTheme="majorHAnsi" w:eastAsia="Times New Roman" w:hAnsiTheme="majorHAnsi" w:cs="Times New Roman"/>
          <w:b/>
          <w:sz w:val="22"/>
          <w:szCs w:val="22"/>
          <w:lang w:val="en" w:eastAsia="en-GB"/>
        </w:rPr>
        <w:lastRenderedPageBreak/>
        <w:t xml:space="preserve">What will be the impact of the loss of European Union funding, both </w:t>
      </w:r>
      <w:proofErr w:type="spellStart"/>
      <w:r w:rsidRPr="00A06E76">
        <w:rPr>
          <w:rFonts w:asciiTheme="majorHAnsi" w:eastAsia="Times New Roman" w:hAnsiTheme="majorHAnsi" w:cs="Times New Roman"/>
          <w:b/>
          <w:sz w:val="22"/>
          <w:szCs w:val="22"/>
          <w:lang w:val="en" w:eastAsia="en-GB"/>
        </w:rPr>
        <w:t>specialised</w:t>
      </w:r>
      <w:proofErr w:type="spellEnd"/>
      <w:r w:rsidRPr="00A06E76">
        <w:rPr>
          <w:rFonts w:asciiTheme="majorHAnsi" w:eastAsia="Times New Roman" w:hAnsiTheme="majorHAnsi" w:cs="Times New Roman"/>
          <w:b/>
          <w:sz w:val="22"/>
          <w:szCs w:val="22"/>
          <w:lang w:val="en" w:eastAsia="en-GB"/>
        </w:rPr>
        <w:t xml:space="preserve"> (such as the Creative Europe fund) and more general (such as the Regional Development Fund). Will the UK Government replace these? Can tax exemptions or private sponsorship fill the gap? </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Key point</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 xml:space="preserve">The loss of EU funding will leave a significant gap which will need to be replaced in order to ensure that the sector continues to flourish and as a result the communities across the UK continue to appreciate a rich and diverse international cultural product, which will have a positive impact on wellbeing and social cohesion. Our research available at the end of the year will quantify exactly the impact for the screen industries. </w:t>
      </w:r>
    </w:p>
    <w:p w:rsidR="006F5FED" w:rsidRPr="00A06E76" w:rsidRDefault="006F5FED" w:rsidP="006F5FED">
      <w:pPr>
        <w:jc w:val="both"/>
        <w:rPr>
          <w:rFonts w:asciiTheme="majorHAnsi" w:eastAsia="Times New Roman" w:hAnsiTheme="majorHAnsi"/>
          <w:b/>
          <w:color w:val="262626"/>
        </w:rPr>
      </w:pPr>
      <w:r w:rsidRPr="00A06E76">
        <w:rPr>
          <w:rFonts w:asciiTheme="majorHAnsi" w:eastAsia="Times New Roman" w:hAnsiTheme="majorHAnsi"/>
          <w:b/>
          <w:color w:val="262626"/>
        </w:rPr>
        <w:t xml:space="preserve">Creative Europe </w:t>
      </w:r>
    </w:p>
    <w:p w:rsidR="006F5FED" w:rsidRPr="00A06E76" w:rsidRDefault="006F5FED" w:rsidP="006F5FED">
      <w:pPr>
        <w:jc w:val="both"/>
        <w:rPr>
          <w:rFonts w:asciiTheme="majorHAnsi" w:hAnsiTheme="majorHAnsi" w:cstheme="minorHAnsi"/>
        </w:rPr>
      </w:pPr>
      <w:r w:rsidRPr="00A06E76">
        <w:rPr>
          <w:rFonts w:asciiTheme="majorHAnsi" w:eastAsia="Times New Roman" w:hAnsiTheme="majorHAnsi"/>
          <w:color w:val="262626"/>
        </w:rPr>
        <w:t xml:space="preserve">Creative Europe is a highly effective </w:t>
      </w:r>
      <w:proofErr w:type="spellStart"/>
      <w:r w:rsidRPr="00A06E76">
        <w:rPr>
          <w:rFonts w:asciiTheme="majorHAnsi" w:eastAsia="Times New Roman" w:hAnsiTheme="majorHAnsi"/>
          <w:color w:val="262626"/>
        </w:rPr>
        <w:t>programme</w:t>
      </w:r>
      <w:proofErr w:type="spellEnd"/>
      <w:r w:rsidRPr="00A06E76">
        <w:rPr>
          <w:rFonts w:asciiTheme="majorHAnsi" w:eastAsia="Times New Roman" w:hAnsiTheme="majorHAnsi"/>
          <w:color w:val="262626"/>
        </w:rPr>
        <w:t xml:space="preserve"> supporting the UK’s creative sector through collaboration with peers on the continent, strengthening European cultural diversity and improving circulation and availability of cultural and audiovisual works.  </w:t>
      </w:r>
      <w:r w:rsidRPr="00A06E76">
        <w:rPr>
          <w:rFonts w:asciiTheme="majorHAnsi" w:hAnsiTheme="majorHAnsi" w:cstheme="minorHAnsi"/>
        </w:rPr>
        <w:t xml:space="preserve">According to the Commission, every €1 from </w:t>
      </w:r>
      <w:r>
        <w:rPr>
          <w:rFonts w:asciiTheme="majorHAnsi" w:hAnsiTheme="majorHAnsi" w:cstheme="minorHAnsi"/>
        </w:rPr>
        <w:t xml:space="preserve">Creative Europe’s predecessor </w:t>
      </w:r>
      <w:r w:rsidRPr="00A06E76">
        <w:rPr>
          <w:rFonts w:asciiTheme="majorHAnsi" w:hAnsiTheme="majorHAnsi" w:cstheme="minorHAnsi"/>
        </w:rPr>
        <w:t>MEDIA</w:t>
      </w:r>
      <w:r>
        <w:rPr>
          <w:rFonts w:asciiTheme="majorHAnsi" w:hAnsiTheme="majorHAnsi" w:cstheme="minorHAnsi"/>
        </w:rPr>
        <w:t xml:space="preserve"> 2007-13</w:t>
      </w:r>
      <w:r>
        <w:rPr>
          <w:rStyle w:val="FootnoteReference"/>
          <w:rFonts w:asciiTheme="majorHAnsi" w:hAnsiTheme="majorHAnsi" w:cstheme="minorHAnsi"/>
        </w:rPr>
        <w:footnoteReference w:id="15"/>
      </w:r>
      <w:r w:rsidRPr="00A06E76">
        <w:rPr>
          <w:rFonts w:asciiTheme="majorHAnsi" w:hAnsiTheme="majorHAnsi" w:cstheme="minorHAnsi"/>
        </w:rPr>
        <w:t xml:space="preserve"> budget generate</w:t>
      </w:r>
      <w:r>
        <w:rPr>
          <w:rFonts w:asciiTheme="majorHAnsi" w:hAnsiTheme="majorHAnsi" w:cstheme="minorHAnsi"/>
        </w:rPr>
        <w:t>d</w:t>
      </w:r>
      <w:r w:rsidRPr="00A06E76">
        <w:rPr>
          <w:rFonts w:asciiTheme="majorHAnsi" w:hAnsiTheme="majorHAnsi" w:cstheme="minorHAnsi"/>
        </w:rPr>
        <w:t xml:space="preserve"> about €6 in private investment from the audiovisual industry. </w:t>
      </w:r>
    </w:p>
    <w:p w:rsidR="006F5FED" w:rsidRPr="00A06E76" w:rsidRDefault="006F5FED" w:rsidP="006F5FED">
      <w:pPr>
        <w:jc w:val="both"/>
        <w:rPr>
          <w:rFonts w:asciiTheme="majorHAnsi" w:hAnsiTheme="majorHAnsi" w:cstheme="minorHAnsi"/>
        </w:rPr>
      </w:pPr>
      <w:r w:rsidRPr="00A06E76">
        <w:rPr>
          <w:rFonts w:asciiTheme="majorHAnsi" w:hAnsiTheme="majorHAnsi" w:cstheme="minorHAnsi"/>
        </w:rPr>
        <w:t xml:space="preserve">UK audiences benefit from access to a diverse range of works and international audiences get greatly increased access to </w:t>
      </w:r>
      <w:r w:rsidRPr="00A06E76">
        <w:rPr>
          <w:rFonts w:asciiTheme="majorHAnsi" w:hAnsiTheme="majorHAnsi" w:cstheme="minorHAnsi"/>
        </w:rPr>
        <w:lastRenderedPageBreak/>
        <w:t xml:space="preserve">the UK’s cultural offer. </w:t>
      </w:r>
      <w:r w:rsidRPr="00A06E76">
        <w:rPr>
          <w:rFonts w:asciiTheme="majorHAnsi" w:eastAsia="Times New Roman" w:hAnsiTheme="majorHAnsi"/>
          <w:color w:val="262626"/>
        </w:rPr>
        <w:t xml:space="preserve">It helps the sector to operate internationally, to find partners and secure funding from other countries and boosts exports.  A wide range of independent British films, such as </w:t>
      </w:r>
      <w:r w:rsidRPr="00A06E76">
        <w:rPr>
          <w:rFonts w:asciiTheme="majorHAnsi" w:eastAsia="Times New Roman" w:hAnsiTheme="majorHAnsi"/>
          <w:i/>
          <w:color w:val="262626"/>
        </w:rPr>
        <w:t xml:space="preserve">Pride, Paddington, </w:t>
      </w:r>
      <w:r w:rsidRPr="00A06E76">
        <w:rPr>
          <w:rFonts w:asciiTheme="majorHAnsi" w:eastAsia="Times New Roman" w:hAnsiTheme="majorHAnsi"/>
          <w:color w:val="262626"/>
        </w:rPr>
        <w:t>and</w:t>
      </w:r>
      <w:r w:rsidRPr="00A06E76">
        <w:rPr>
          <w:rFonts w:asciiTheme="majorHAnsi" w:eastAsia="Times New Roman" w:hAnsiTheme="majorHAnsi"/>
          <w:i/>
          <w:color w:val="262626"/>
        </w:rPr>
        <w:t xml:space="preserve"> Jimmy’s Hall</w:t>
      </w:r>
      <w:r w:rsidRPr="00A06E76">
        <w:rPr>
          <w:rFonts w:asciiTheme="majorHAnsi" w:eastAsia="Times New Roman" w:hAnsiTheme="majorHAnsi"/>
          <w:color w:val="262626"/>
        </w:rPr>
        <w:t xml:space="preserve"> reach audiences in other European countries, showing in a 2000</w:t>
      </w:r>
      <w:r>
        <w:rPr>
          <w:rFonts w:asciiTheme="majorHAnsi" w:eastAsia="Times New Roman" w:hAnsiTheme="majorHAnsi"/>
          <w:color w:val="262626"/>
        </w:rPr>
        <w:t xml:space="preserve"> screen</w:t>
      </w:r>
      <w:r w:rsidRPr="00A06E76">
        <w:rPr>
          <w:rFonts w:asciiTheme="majorHAnsi" w:eastAsia="Times New Roman" w:hAnsiTheme="majorHAnsi"/>
          <w:color w:val="262626"/>
        </w:rPr>
        <w:t>-s</w:t>
      </w:r>
      <w:r>
        <w:rPr>
          <w:rFonts w:asciiTheme="majorHAnsi" w:eastAsia="Times New Roman" w:hAnsiTheme="majorHAnsi"/>
          <w:color w:val="262626"/>
        </w:rPr>
        <w:t>trong network of Europa Cinemas</w:t>
      </w:r>
      <w:r w:rsidRPr="00A06E76">
        <w:rPr>
          <w:rFonts w:asciiTheme="majorHAnsi" w:eastAsia="Times New Roman" w:hAnsiTheme="majorHAnsi"/>
          <w:color w:val="262626"/>
        </w:rPr>
        <w:t xml:space="preserve"> as a direct result of Creative Europe funding.  Unless a way is found to continue participating in Creative Europe or to replace it with a bespoke UK scheme, these benefits will be lost and the ability of audiences across Europe to watch our films will be damaged.</w:t>
      </w:r>
    </w:p>
    <w:p w:rsidR="006F5FED" w:rsidRPr="00A06E76" w:rsidRDefault="006F5FED" w:rsidP="006F5FED">
      <w:pPr>
        <w:pStyle w:val="BodyText"/>
        <w:spacing w:line="276" w:lineRule="auto"/>
        <w:ind w:right="384"/>
        <w:jc w:val="both"/>
        <w:rPr>
          <w:rFonts w:asciiTheme="majorHAnsi" w:hAnsiTheme="majorHAnsi"/>
        </w:rPr>
      </w:pPr>
      <w:r w:rsidRPr="00A06E76">
        <w:rPr>
          <w:rFonts w:asciiTheme="majorHAnsi" w:hAnsiTheme="majorHAnsi"/>
        </w:rPr>
        <w:t xml:space="preserve">During </w:t>
      </w:r>
      <w:r>
        <w:rPr>
          <w:rFonts w:asciiTheme="majorHAnsi" w:hAnsiTheme="majorHAnsi"/>
        </w:rPr>
        <w:t>2014–2015</w:t>
      </w:r>
      <w:r w:rsidRPr="00A06E76">
        <w:rPr>
          <w:rFonts w:asciiTheme="majorHAnsi" w:hAnsiTheme="majorHAnsi"/>
        </w:rPr>
        <w:t xml:space="preserve">, Creative Europe has supported 230 UK cultural and creative </w:t>
      </w:r>
      <w:proofErr w:type="spellStart"/>
      <w:r w:rsidRPr="00A06E76">
        <w:rPr>
          <w:rFonts w:asciiTheme="majorHAnsi" w:hAnsiTheme="majorHAnsi"/>
        </w:rPr>
        <w:t>organisations</w:t>
      </w:r>
      <w:proofErr w:type="spellEnd"/>
      <w:r w:rsidRPr="00A06E76">
        <w:rPr>
          <w:rFonts w:asciiTheme="majorHAnsi" w:hAnsiTheme="majorHAnsi"/>
        </w:rPr>
        <w:t xml:space="preserve"> and audiovisual companies as well as the cinema distribution of 84 UK films in other European countries with grants </w:t>
      </w:r>
      <w:proofErr w:type="spellStart"/>
      <w:r w:rsidRPr="00A06E76">
        <w:rPr>
          <w:rFonts w:asciiTheme="majorHAnsi" w:hAnsiTheme="majorHAnsi"/>
        </w:rPr>
        <w:t>totalling</w:t>
      </w:r>
      <w:proofErr w:type="spellEnd"/>
      <w:r w:rsidRPr="00A06E76">
        <w:rPr>
          <w:rFonts w:asciiTheme="majorHAnsi" w:hAnsiTheme="majorHAnsi"/>
        </w:rPr>
        <w:t xml:space="preserve"> €40 million.  This means UK received 13% of the €319 million Creative Europe budget in this period, which compares </w:t>
      </w:r>
      <w:proofErr w:type="spellStart"/>
      <w:r w:rsidRPr="00A06E76">
        <w:rPr>
          <w:rFonts w:asciiTheme="majorHAnsi" w:hAnsiTheme="majorHAnsi"/>
        </w:rPr>
        <w:t>favourably</w:t>
      </w:r>
      <w:proofErr w:type="spellEnd"/>
      <w:r w:rsidRPr="00A06E76">
        <w:rPr>
          <w:rFonts w:asciiTheme="majorHAnsi" w:hAnsiTheme="majorHAnsi"/>
        </w:rPr>
        <w:t xml:space="preserve"> with the UK’s contribution to the </w:t>
      </w:r>
      <w:proofErr w:type="spellStart"/>
      <w:r w:rsidRPr="00A06E76">
        <w:rPr>
          <w:rFonts w:asciiTheme="majorHAnsi" w:hAnsiTheme="majorHAnsi"/>
        </w:rPr>
        <w:t>programme</w:t>
      </w:r>
      <w:proofErr w:type="spellEnd"/>
      <w:r w:rsidRPr="00A06E76">
        <w:rPr>
          <w:rFonts w:asciiTheme="majorHAnsi" w:hAnsiTheme="majorHAnsi"/>
        </w:rPr>
        <w:t xml:space="preserve"> estimated at €30 million, which equates to 10.7%</w:t>
      </w:r>
      <w:r>
        <w:rPr>
          <w:rFonts w:asciiTheme="majorHAnsi" w:hAnsiTheme="majorHAnsi"/>
        </w:rPr>
        <w:t>.</w:t>
      </w:r>
      <w:r>
        <w:rPr>
          <w:rStyle w:val="FootnoteReference"/>
          <w:rFonts w:asciiTheme="majorHAnsi" w:hAnsiTheme="majorHAnsi"/>
        </w:rPr>
        <w:footnoteReference w:id="16"/>
      </w:r>
    </w:p>
    <w:p w:rsidR="006F5FED" w:rsidRPr="00A06E76" w:rsidRDefault="006F5FED" w:rsidP="006F5FED">
      <w:pPr>
        <w:pStyle w:val="BodyText"/>
        <w:spacing w:line="276" w:lineRule="auto"/>
        <w:ind w:left="360" w:right="384"/>
        <w:jc w:val="both"/>
        <w:rPr>
          <w:rFonts w:asciiTheme="majorHAnsi" w:hAnsiTheme="majorHAnsi"/>
          <w:spacing w:val="-3"/>
        </w:rPr>
      </w:pPr>
    </w:p>
    <w:p w:rsidR="006F5FED" w:rsidRPr="00A06E76" w:rsidRDefault="006F5FED" w:rsidP="006F5FED">
      <w:pPr>
        <w:jc w:val="both"/>
        <w:rPr>
          <w:rFonts w:asciiTheme="majorHAnsi" w:hAnsiTheme="majorHAnsi"/>
          <w:b/>
        </w:rPr>
      </w:pPr>
      <w:r w:rsidRPr="00A06E76">
        <w:rPr>
          <w:rFonts w:asciiTheme="majorHAnsi" w:eastAsia="Times New Roman" w:hAnsiTheme="majorHAnsi"/>
          <w:b/>
          <w:color w:val="262626"/>
        </w:rPr>
        <w:t>EU structural funds (ERDF)</w:t>
      </w:r>
      <w:r w:rsidRPr="00A06E76">
        <w:rPr>
          <w:rFonts w:asciiTheme="majorHAnsi" w:hAnsiTheme="majorHAnsi"/>
          <w:b/>
        </w:rPr>
        <w:t xml:space="preserve"> </w:t>
      </w:r>
    </w:p>
    <w:p w:rsidR="006F5FED" w:rsidRPr="00A06E76" w:rsidRDefault="006F5FED" w:rsidP="006F5FED">
      <w:pPr>
        <w:jc w:val="both"/>
        <w:rPr>
          <w:rFonts w:asciiTheme="majorHAnsi" w:hAnsiTheme="majorHAnsi"/>
        </w:rPr>
      </w:pPr>
      <w:r w:rsidRPr="00A06E76">
        <w:rPr>
          <w:rFonts w:asciiTheme="majorHAnsi" w:hAnsiTheme="majorHAnsi"/>
        </w:rPr>
        <w:t xml:space="preserve">Alongside funding from the Creative Europe, the screen industries have also received support through a number of other European </w:t>
      </w:r>
      <w:proofErr w:type="spellStart"/>
      <w:r w:rsidRPr="00A06E76">
        <w:rPr>
          <w:rFonts w:asciiTheme="majorHAnsi" w:hAnsiTheme="majorHAnsi"/>
        </w:rPr>
        <w:t>programmes</w:t>
      </w:r>
      <w:proofErr w:type="spellEnd"/>
      <w:r w:rsidRPr="00A06E76">
        <w:rPr>
          <w:rFonts w:asciiTheme="majorHAnsi" w:hAnsiTheme="majorHAnsi"/>
        </w:rPr>
        <w:t>. These funds have helped to grow significant clusters away from the industries’ traditional London and South-East base.</w:t>
      </w:r>
    </w:p>
    <w:p w:rsidR="006F5FED" w:rsidRPr="00A06E76" w:rsidRDefault="006F5FED" w:rsidP="006F5FED">
      <w:pPr>
        <w:shd w:val="clear" w:color="auto" w:fill="FFFFFF"/>
        <w:jc w:val="both"/>
        <w:rPr>
          <w:rFonts w:asciiTheme="majorHAnsi" w:eastAsiaTheme="minorEastAsia" w:hAnsiTheme="majorHAnsi"/>
          <w:color w:val="222222"/>
          <w:lang w:val="en-GB"/>
        </w:rPr>
      </w:pPr>
      <w:r w:rsidRPr="00A06E76">
        <w:rPr>
          <w:rFonts w:asciiTheme="majorHAnsi" w:eastAsiaTheme="minorEastAsia" w:hAnsiTheme="majorHAnsi"/>
          <w:color w:val="222222"/>
          <w:lang w:val="en-GB"/>
        </w:rPr>
        <w:t xml:space="preserve">ERDF has played a pivotal role over the years in supporting a viable out-of-London screen sector. Regional production funds at the time of the regional screen agencies and UK Film Council were mostly backed by ERDF and were critical to the </w:t>
      </w:r>
      <w:r w:rsidRPr="00A06E76">
        <w:rPr>
          <w:rFonts w:asciiTheme="majorHAnsi" w:eastAsiaTheme="minorEastAsia" w:hAnsiTheme="majorHAnsi"/>
          <w:color w:val="222222"/>
          <w:lang w:val="en-GB"/>
        </w:rPr>
        <w:lastRenderedPageBreak/>
        <w:t xml:space="preserve">growth in film production in the regions and the development of regional talent. In 2012 Screen Yorkshire was able to launch the £14.4m ERDF-backed Yorkshire Content Fund, a unique public-private partnership that made commercial investments in 38 film and television productions that originated in or were filmed in Yorkshire. </w:t>
      </w:r>
    </w:p>
    <w:p w:rsidR="006F5FED" w:rsidRPr="00A06E76" w:rsidRDefault="006F5FED" w:rsidP="006F5FED">
      <w:pPr>
        <w:shd w:val="clear" w:color="auto" w:fill="FFFFFF"/>
        <w:ind w:left="360"/>
        <w:jc w:val="both"/>
        <w:rPr>
          <w:rFonts w:asciiTheme="majorHAnsi" w:eastAsiaTheme="minorEastAsia" w:hAnsiTheme="majorHAnsi"/>
          <w:color w:val="222222"/>
          <w:lang w:val="en-GB"/>
        </w:rPr>
      </w:pPr>
    </w:p>
    <w:p w:rsidR="006F5FED" w:rsidRPr="00A06E76" w:rsidRDefault="006F5FED" w:rsidP="006F5FED">
      <w:pPr>
        <w:shd w:val="clear" w:color="auto" w:fill="FFFFFF"/>
        <w:jc w:val="both"/>
        <w:rPr>
          <w:rFonts w:asciiTheme="majorHAnsi" w:eastAsiaTheme="minorEastAsia" w:hAnsiTheme="majorHAnsi"/>
          <w:color w:val="222222"/>
          <w:lang w:val="en-GB"/>
        </w:rPr>
      </w:pPr>
      <w:r w:rsidRPr="00A06E76">
        <w:rPr>
          <w:rFonts w:asciiTheme="majorHAnsi" w:eastAsiaTheme="minorEastAsia" w:hAnsiTheme="majorHAnsi"/>
          <w:color w:val="222222"/>
          <w:lang w:val="en-GB"/>
        </w:rPr>
        <w:t>These production investments have included feature films such as </w:t>
      </w:r>
      <w:r w:rsidRPr="00A06E76">
        <w:rPr>
          <w:rFonts w:asciiTheme="majorHAnsi" w:eastAsiaTheme="minorEastAsia" w:hAnsiTheme="majorHAnsi"/>
          <w:i/>
          <w:iCs/>
          <w:color w:val="222222"/>
          <w:lang w:val="en-GB"/>
        </w:rPr>
        <w:t>’71</w:t>
      </w:r>
      <w:r w:rsidRPr="00A06E76">
        <w:rPr>
          <w:rFonts w:asciiTheme="majorHAnsi" w:eastAsiaTheme="minorEastAsia" w:hAnsiTheme="majorHAnsi"/>
          <w:color w:val="222222"/>
          <w:lang w:val="en-GB"/>
        </w:rPr>
        <w:t>, </w:t>
      </w:r>
      <w:r w:rsidRPr="00A06E76">
        <w:rPr>
          <w:rFonts w:asciiTheme="majorHAnsi" w:eastAsiaTheme="minorEastAsia" w:hAnsiTheme="majorHAnsi"/>
          <w:i/>
          <w:iCs/>
          <w:color w:val="222222"/>
          <w:lang w:val="en-GB"/>
        </w:rPr>
        <w:t>Testament of Youth</w:t>
      </w:r>
      <w:r w:rsidRPr="00A06E76">
        <w:rPr>
          <w:rFonts w:asciiTheme="majorHAnsi" w:eastAsiaTheme="minorEastAsia" w:hAnsiTheme="majorHAnsi"/>
          <w:color w:val="222222"/>
          <w:lang w:val="en-GB"/>
        </w:rPr>
        <w:t> and </w:t>
      </w:r>
      <w:r w:rsidRPr="00A06E76">
        <w:rPr>
          <w:rFonts w:asciiTheme="majorHAnsi" w:eastAsiaTheme="minorEastAsia" w:hAnsiTheme="majorHAnsi"/>
          <w:i/>
          <w:iCs/>
          <w:color w:val="222222"/>
          <w:lang w:val="en-GB"/>
        </w:rPr>
        <w:t>Dad’s Army</w:t>
      </w:r>
      <w:r w:rsidRPr="00A06E76">
        <w:rPr>
          <w:rFonts w:asciiTheme="majorHAnsi" w:eastAsiaTheme="minorEastAsia" w:hAnsiTheme="majorHAnsi"/>
          <w:color w:val="222222"/>
          <w:lang w:val="en-GB"/>
        </w:rPr>
        <w:t>, and TV productions including </w:t>
      </w:r>
      <w:r w:rsidRPr="00A06E76">
        <w:rPr>
          <w:rFonts w:asciiTheme="majorHAnsi" w:eastAsiaTheme="minorEastAsia" w:hAnsiTheme="majorHAnsi"/>
          <w:i/>
          <w:iCs/>
          <w:color w:val="222222"/>
          <w:lang w:val="en-GB"/>
        </w:rPr>
        <w:t>Peaky Blinders, National Treasure and Jonathan Strange and Mr</w:t>
      </w:r>
      <w:r w:rsidRPr="00A06E76">
        <w:rPr>
          <w:rFonts w:asciiTheme="majorHAnsi" w:eastAsiaTheme="minorEastAsia" w:hAnsiTheme="majorHAnsi"/>
          <w:color w:val="222222"/>
          <w:lang w:val="en-GB"/>
        </w:rPr>
        <w:t> </w:t>
      </w:r>
      <w:r w:rsidRPr="00A06E76">
        <w:rPr>
          <w:rFonts w:asciiTheme="majorHAnsi" w:eastAsiaTheme="minorEastAsia" w:hAnsiTheme="majorHAnsi"/>
          <w:i/>
          <w:iCs/>
          <w:color w:val="222222"/>
          <w:lang w:val="en-GB"/>
        </w:rPr>
        <w:t xml:space="preserve">Norrell. </w:t>
      </w:r>
      <w:r w:rsidRPr="00A06E76">
        <w:rPr>
          <w:rFonts w:asciiTheme="majorHAnsi" w:eastAsiaTheme="minorEastAsia" w:hAnsiTheme="majorHAnsi"/>
          <w:color w:val="222222"/>
          <w:lang w:val="en-GB"/>
        </w:rPr>
        <w:t xml:space="preserve">The fund helped stimulate a renaissance in Yorkshire’s struggling media industry, enabled it to open its first major film/TV studio facility, and has generated significant economic and employment payback:  contributing a production spend of over £150m, GVA increase of over £45m, and supported nearly 500 FTE jobs. This swell of activity in the region led to it being the first recipient of support from the BFI’s Creative </w:t>
      </w:r>
      <w:r>
        <w:rPr>
          <w:rFonts w:asciiTheme="majorHAnsi" w:eastAsiaTheme="minorEastAsia" w:hAnsiTheme="majorHAnsi"/>
          <w:color w:val="222222"/>
          <w:lang w:val="en-GB"/>
        </w:rPr>
        <w:t>Clusters Challenge Fund in 2015</w:t>
      </w:r>
      <w:r w:rsidRPr="00A06E76">
        <w:rPr>
          <w:rFonts w:asciiTheme="majorHAnsi" w:eastAsiaTheme="minorEastAsia" w:hAnsiTheme="majorHAnsi"/>
          <w:color w:val="222222"/>
          <w:lang w:val="en-GB"/>
        </w:rPr>
        <w:t>.</w:t>
      </w:r>
    </w:p>
    <w:p w:rsidR="006F5FED" w:rsidRPr="00A06E76" w:rsidRDefault="006F5FED" w:rsidP="006F5FED">
      <w:pPr>
        <w:shd w:val="clear" w:color="auto" w:fill="FFFFFF"/>
        <w:jc w:val="both"/>
        <w:rPr>
          <w:rFonts w:asciiTheme="majorHAnsi" w:eastAsiaTheme="minorEastAsia" w:hAnsiTheme="majorHAnsi"/>
          <w:color w:val="222222"/>
          <w:lang w:val="en-GB"/>
        </w:rPr>
      </w:pPr>
    </w:p>
    <w:p w:rsidR="006F5FED" w:rsidRPr="00A06E76" w:rsidRDefault="006F5FED" w:rsidP="006F5FED">
      <w:pPr>
        <w:jc w:val="both"/>
        <w:rPr>
          <w:rFonts w:asciiTheme="majorHAnsi" w:hAnsiTheme="majorHAnsi"/>
        </w:rPr>
      </w:pPr>
      <w:r w:rsidRPr="00A06E76">
        <w:rPr>
          <w:rFonts w:asciiTheme="majorHAnsi" w:hAnsiTheme="majorHAnsi"/>
        </w:rPr>
        <w:t>Belfast’s Titanic Studios, and Manchester’s Sharp Project and Space Project were built with support from ERDF. Titanic is home to Game of Thrones, one of the world’s biggest TV franchises and a ‘rocket booster’ for the local screen cluster. Sharp and Space combine state-of-the-art TV studios with low-cost space for creative start-up</w:t>
      </w:r>
      <w:r>
        <w:rPr>
          <w:rFonts w:asciiTheme="majorHAnsi" w:hAnsiTheme="majorHAnsi"/>
        </w:rPr>
        <w:t>s</w:t>
      </w:r>
      <w:r w:rsidRPr="00A06E76">
        <w:rPr>
          <w:rFonts w:asciiTheme="majorHAnsi" w:hAnsiTheme="majorHAnsi"/>
        </w:rPr>
        <w:t xml:space="preserve">. The studios in-house intern </w:t>
      </w:r>
      <w:proofErr w:type="spellStart"/>
      <w:r w:rsidRPr="00A06E76">
        <w:rPr>
          <w:rFonts w:asciiTheme="majorHAnsi" w:hAnsiTheme="majorHAnsi"/>
        </w:rPr>
        <w:t>programme</w:t>
      </w:r>
      <w:proofErr w:type="spellEnd"/>
      <w:r w:rsidRPr="00A06E76">
        <w:rPr>
          <w:rFonts w:asciiTheme="majorHAnsi" w:hAnsiTheme="majorHAnsi"/>
        </w:rPr>
        <w:t xml:space="preserve"> helps crew projects with young people from the surrounding area.</w:t>
      </w:r>
    </w:p>
    <w:p w:rsidR="006F5FED" w:rsidRPr="00A06E76" w:rsidRDefault="006F5FED" w:rsidP="006F5FED">
      <w:pPr>
        <w:jc w:val="both"/>
        <w:rPr>
          <w:rFonts w:asciiTheme="majorHAnsi" w:hAnsiTheme="majorHAnsi"/>
        </w:rPr>
      </w:pPr>
      <w:r w:rsidRPr="00A06E76">
        <w:rPr>
          <w:rFonts w:asciiTheme="majorHAnsi" w:hAnsiTheme="majorHAnsi"/>
        </w:rPr>
        <w:t xml:space="preserve">Creative England has undertaken a number of successful business enterprise schemes using with ERDF and European Structural and Investment Funds (ESIF) focusing on screen, </w:t>
      </w:r>
      <w:r w:rsidRPr="00A06E76">
        <w:rPr>
          <w:rFonts w:asciiTheme="majorHAnsi" w:hAnsiTheme="majorHAnsi"/>
        </w:rPr>
        <w:lastRenderedPageBreak/>
        <w:t>tech and games in the South West and West Midlands which have supported a number of award-winning and promising start-up companies.</w:t>
      </w:r>
    </w:p>
    <w:p w:rsidR="006F5FED" w:rsidRPr="00A06E76" w:rsidRDefault="006F5FED" w:rsidP="006F5FED">
      <w:pPr>
        <w:jc w:val="both"/>
        <w:rPr>
          <w:rFonts w:asciiTheme="majorHAnsi" w:hAnsiTheme="majorHAnsi"/>
        </w:rPr>
      </w:pPr>
      <w:r w:rsidRPr="00A06E76">
        <w:rPr>
          <w:rFonts w:asciiTheme="majorHAnsi" w:hAnsiTheme="majorHAnsi"/>
        </w:rPr>
        <w:t xml:space="preserve">All of these interventions have helped identify regions with the capacity and leadership to successfully support </w:t>
      </w:r>
      <w:proofErr w:type="spellStart"/>
      <w:r w:rsidRPr="00A06E76">
        <w:rPr>
          <w:rFonts w:asciiTheme="majorHAnsi" w:hAnsiTheme="majorHAnsi"/>
        </w:rPr>
        <w:t>localised</w:t>
      </w:r>
      <w:proofErr w:type="spellEnd"/>
      <w:r w:rsidRPr="00A06E76">
        <w:rPr>
          <w:rFonts w:asciiTheme="majorHAnsi" w:hAnsiTheme="majorHAnsi"/>
        </w:rPr>
        <w:t xml:space="preserve"> screen industry clusters. </w:t>
      </w:r>
      <w:r>
        <w:rPr>
          <w:rFonts w:asciiTheme="majorHAnsi" w:hAnsiTheme="majorHAnsi"/>
        </w:rPr>
        <w:t xml:space="preserve">But there are still </w:t>
      </w:r>
      <w:r w:rsidRPr="00A06E76">
        <w:rPr>
          <w:rFonts w:asciiTheme="majorHAnsi" w:hAnsiTheme="majorHAnsi"/>
        </w:rPr>
        <w:t xml:space="preserve"> structural issues – significantly around skills, infrastructure and business support – which will require both continued funding and guidance to address.</w:t>
      </w:r>
    </w:p>
    <w:p w:rsidR="006F5FED" w:rsidRPr="00A06E76" w:rsidRDefault="006F5FED" w:rsidP="006F5FED">
      <w:pPr>
        <w:jc w:val="both"/>
        <w:rPr>
          <w:rFonts w:asciiTheme="majorHAnsi" w:hAnsiTheme="majorHAnsi"/>
        </w:rPr>
      </w:pPr>
      <w:r w:rsidRPr="00A06E76">
        <w:rPr>
          <w:rFonts w:asciiTheme="majorHAnsi" w:hAnsiTheme="majorHAnsi"/>
        </w:rPr>
        <w:t xml:space="preserve">Whilst the BFI has ambitions to support developing </w:t>
      </w:r>
      <w:proofErr w:type="spellStart"/>
      <w:r w:rsidRPr="00A06E76">
        <w:rPr>
          <w:rFonts w:asciiTheme="majorHAnsi" w:hAnsiTheme="majorHAnsi"/>
        </w:rPr>
        <w:t>centres</w:t>
      </w:r>
      <w:proofErr w:type="spellEnd"/>
      <w:r w:rsidRPr="00A06E76">
        <w:rPr>
          <w:rFonts w:asciiTheme="majorHAnsi" w:hAnsiTheme="majorHAnsi"/>
        </w:rPr>
        <w:t xml:space="preserve"> for screen excellence our own funding pressures limit the impact we can make acting alone. </w:t>
      </w:r>
      <w:r w:rsidRPr="00A06E76">
        <w:rPr>
          <w:rFonts w:asciiTheme="majorHAnsi" w:eastAsiaTheme="minorEastAsia" w:hAnsiTheme="majorHAnsi"/>
          <w:color w:val="222222"/>
          <w:lang w:val="en-GB"/>
        </w:rPr>
        <w:t xml:space="preserve">Without mitigating measures, the impact of leaving the EU </w:t>
      </w:r>
      <w:r>
        <w:rPr>
          <w:rFonts w:asciiTheme="majorHAnsi" w:eastAsiaTheme="minorEastAsia" w:hAnsiTheme="majorHAnsi"/>
          <w:color w:val="222222"/>
          <w:lang w:val="en-GB"/>
        </w:rPr>
        <w:t xml:space="preserve">on regional screen activity </w:t>
      </w:r>
      <w:r w:rsidRPr="00A06E76">
        <w:rPr>
          <w:rFonts w:asciiTheme="majorHAnsi" w:eastAsiaTheme="minorEastAsia" w:hAnsiTheme="majorHAnsi"/>
          <w:color w:val="222222"/>
          <w:lang w:val="en-GB"/>
        </w:rPr>
        <w:t>will be significant</w:t>
      </w:r>
      <w:r>
        <w:rPr>
          <w:rFonts w:asciiTheme="majorHAnsi" w:eastAsiaTheme="minorEastAsia" w:hAnsiTheme="majorHAnsi"/>
          <w:color w:val="222222"/>
          <w:lang w:val="en-GB"/>
        </w:rPr>
        <w:t>.</w:t>
      </w:r>
    </w:p>
    <w:p w:rsidR="006F5FED" w:rsidRPr="00A06E76" w:rsidRDefault="006F5FED" w:rsidP="006F5FED">
      <w:pPr>
        <w:jc w:val="both"/>
        <w:rPr>
          <w:rFonts w:asciiTheme="majorHAnsi" w:hAnsiTheme="majorHAnsi"/>
        </w:rPr>
      </w:pPr>
      <w:r w:rsidRPr="00A06E76">
        <w:rPr>
          <w:rFonts w:asciiTheme="majorHAnsi" w:hAnsiTheme="majorHAnsi"/>
        </w:rPr>
        <w:t xml:space="preserve">Once the UK leaves the EU, the EU’s regional policy priorities will cease to apply. We would like to see the Government adopting a similar approach to the development of the regions in all of the UK’s four nations and providing adequate funding to underpin this policy. </w:t>
      </w:r>
      <w:r>
        <w:rPr>
          <w:rFonts w:asciiTheme="majorHAnsi" w:hAnsiTheme="majorHAnsi"/>
        </w:rPr>
        <w:t>W</w:t>
      </w:r>
      <w:r w:rsidRPr="00A06E76">
        <w:rPr>
          <w:rFonts w:asciiTheme="majorHAnsi" w:hAnsiTheme="majorHAnsi"/>
        </w:rPr>
        <w:t xml:space="preserve">e </w:t>
      </w:r>
      <w:r>
        <w:rPr>
          <w:rFonts w:asciiTheme="majorHAnsi" w:hAnsiTheme="majorHAnsi"/>
        </w:rPr>
        <w:t xml:space="preserve">also </w:t>
      </w:r>
      <w:r w:rsidRPr="00A06E76">
        <w:rPr>
          <w:rFonts w:asciiTheme="majorHAnsi" w:hAnsiTheme="majorHAnsi"/>
        </w:rPr>
        <w:t xml:space="preserve">wish to see the recognition of culture and creative industries’ value to regional development as integral to new Industrial Strategy. </w:t>
      </w:r>
      <w:r>
        <w:rPr>
          <w:rFonts w:asciiTheme="majorHAnsi" w:hAnsiTheme="majorHAnsi"/>
        </w:rPr>
        <w:t>W</w:t>
      </w:r>
      <w:r w:rsidRPr="00A06E76">
        <w:rPr>
          <w:rFonts w:asciiTheme="majorHAnsi" w:hAnsiTheme="majorHAnsi"/>
        </w:rPr>
        <w:t>e recommend that projects with an international ambition are prioritized in an anticipated post-Referendum new funding framework.</w:t>
      </w:r>
    </w:p>
    <w:p w:rsidR="006F5FED" w:rsidRPr="00A06E76" w:rsidRDefault="006F5FED" w:rsidP="006F5FED">
      <w:pPr>
        <w:jc w:val="both"/>
        <w:rPr>
          <w:rFonts w:ascii="Caecilia LT Std Light" w:hAnsi="Caecilia LT Std Light"/>
        </w:rPr>
      </w:pPr>
      <w:r w:rsidRPr="00A06E76">
        <w:rPr>
          <w:rFonts w:asciiTheme="majorHAnsi" w:hAnsiTheme="majorHAnsi"/>
          <w:b/>
        </w:rPr>
        <w:t>EU funding for research</w:t>
      </w:r>
      <w:r w:rsidRPr="00A06E76">
        <w:rPr>
          <w:rFonts w:ascii="Caecilia LT Std Light" w:hAnsi="Caecilia LT Std Light"/>
        </w:rPr>
        <w:t>.</w:t>
      </w:r>
    </w:p>
    <w:p w:rsidR="006F5FED" w:rsidRPr="00A06E76" w:rsidRDefault="006F5FED" w:rsidP="006F5FED">
      <w:pPr>
        <w:pStyle w:val="Body"/>
        <w:jc w:val="both"/>
        <w:rPr>
          <w:rFonts w:asciiTheme="majorHAnsi" w:hAnsiTheme="majorHAnsi"/>
        </w:rPr>
      </w:pPr>
      <w:r w:rsidRPr="00A06E76">
        <w:rPr>
          <w:rFonts w:asciiTheme="majorHAnsi" w:hAnsiTheme="majorHAnsi"/>
        </w:rPr>
        <w:t xml:space="preserve">The BFI and partners have had a long engagement with the higher education sector.  Post the Referendum, a serious area of concern is the potential exclusion of UK academics from research projects funded within the European Research Area.  As has been widely reported, the UK has been disproportionately successful in gaining funds for research from the EU. </w:t>
      </w:r>
      <w:r>
        <w:rPr>
          <w:rFonts w:asciiTheme="majorHAnsi" w:hAnsiTheme="majorHAnsi"/>
        </w:rPr>
        <w:t xml:space="preserve">For example, </w:t>
      </w:r>
      <w:r w:rsidRPr="00A06E76">
        <w:rPr>
          <w:rFonts w:asciiTheme="majorHAnsi" w:hAnsiTheme="majorHAnsi"/>
        </w:rPr>
        <w:t xml:space="preserve">Arts and Humanities </w:t>
      </w:r>
      <w:r w:rsidRPr="00A06E76">
        <w:rPr>
          <w:rFonts w:asciiTheme="majorHAnsi" w:hAnsiTheme="majorHAnsi"/>
        </w:rPr>
        <w:lastRenderedPageBreak/>
        <w:t>at Kings College, University of London is reliant on European research funding for 54% of its income</w:t>
      </w:r>
      <w:r>
        <w:rPr>
          <w:rFonts w:asciiTheme="majorHAnsi" w:hAnsiTheme="majorHAnsi"/>
        </w:rPr>
        <w:t>.</w:t>
      </w:r>
      <w:r w:rsidRPr="00A06E76">
        <w:rPr>
          <w:rFonts w:asciiTheme="majorHAnsi" w:hAnsiTheme="majorHAnsi"/>
        </w:rPr>
        <w:t xml:space="preserve"> </w:t>
      </w:r>
      <w:r>
        <w:rPr>
          <w:rFonts w:asciiTheme="majorHAnsi" w:hAnsiTheme="majorHAnsi"/>
        </w:rPr>
        <w:t>T</w:t>
      </w:r>
      <w:r w:rsidRPr="00A06E76">
        <w:rPr>
          <w:rFonts w:asciiTheme="majorHAnsi" w:hAnsiTheme="majorHAnsi"/>
        </w:rPr>
        <w:t>here is clearly a future resource problem in relation to research that needs to be addressed.</w:t>
      </w:r>
    </w:p>
    <w:p w:rsidR="006F5FED" w:rsidRPr="00A06E76" w:rsidRDefault="006F5FED" w:rsidP="006F5FED">
      <w:pPr>
        <w:ind w:firstLine="360"/>
        <w:jc w:val="both"/>
        <w:rPr>
          <w:rFonts w:asciiTheme="majorHAnsi" w:hAnsiTheme="majorHAnsi"/>
          <w:b/>
        </w:rPr>
      </w:pPr>
    </w:p>
    <w:p w:rsidR="006F5FED" w:rsidRDefault="006F5FED" w:rsidP="006F5FED">
      <w:pPr>
        <w:jc w:val="both"/>
        <w:rPr>
          <w:rFonts w:asciiTheme="majorHAnsi" w:hAnsiTheme="majorHAnsi"/>
          <w:b/>
        </w:rPr>
      </w:pPr>
    </w:p>
    <w:p w:rsidR="006F5FED" w:rsidRPr="00A06E76" w:rsidRDefault="006F5FED" w:rsidP="006F5FED">
      <w:pPr>
        <w:jc w:val="both"/>
        <w:rPr>
          <w:rFonts w:asciiTheme="majorHAnsi" w:hAnsiTheme="majorHAnsi"/>
        </w:rPr>
      </w:pPr>
      <w:r w:rsidRPr="00A06E76">
        <w:rPr>
          <w:rFonts w:asciiTheme="majorHAnsi" w:hAnsiTheme="majorHAnsi"/>
          <w:b/>
        </w:rPr>
        <w:t>Will the government replace these?</w:t>
      </w:r>
    </w:p>
    <w:p w:rsidR="006F5FED" w:rsidRPr="00A06E76" w:rsidRDefault="006F5FED" w:rsidP="006F5FED">
      <w:pPr>
        <w:jc w:val="both"/>
        <w:rPr>
          <w:rFonts w:asciiTheme="majorHAnsi" w:eastAsia="Times New Roman" w:hAnsiTheme="majorHAnsi"/>
          <w:color w:val="262626"/>
        </w:rPr>
      </w:pPr>
      <w:r w:rsidRPr="00A06E76">
        <w:rPr>
          <w:rFonts w:asciiTheme="majorHAnsi" w:hAnsiTheme="majorHAnsi"/>
        </w:rPr>
        <w:t>Creative Europe</w:t>
      </w:r>
      <w:r>
        <w:rPr>
          <w:rFonts w:asciiTheme="majorHAnsi" w:hAnsiTheme="majorHAnsi"/>
        </w:rPr>
        <w:t xml:space="preserve"> is based on mutual advantage by design.  </w:t>
      </w:r>
      <w:proofErr w:type="spellStart"/>
      <w:r>
        <w:rPr>
          <w:rFonts w:asciiTheme="majorHAnsi" w:hAnsiTheme="majorHAnsi"/>
        </w:rPr>
        <w:t>Therefore</w:t>
      </w:r>
      <w:r w:rsidRPr="00A06E76">
        <w:rPr>
          <w:rFonts w:asciiTheme="majorHAnsi" w:eastAsia="Times New Roman" w:hAnsiTheme="majorHAnsi"/>
          <w:color w:val="262626"/>
        </w:rPr>
        <w:t>it</w:t>
      </w:r>
      <w:proofErr w:type="spellEnd"/>
      <w:r w:rsidRPr="00A06E76">
        <w:rPr>
          <w:rFonts w:asciiTheme="majorHAnsi" w:eastAsia="Times New Roman" w:hAnsiTheme="majorHAnsi"/>
          <w:color w:val="262626"/>
        </w:rPr>
        <w:t xml:space="preserve"> is only through continued, full participation that we can ensure all the benefits of the </w:t>
      </w:r>
      <w:proofErr w:type="spellStart"/>
      <w:r w:rsidRPr="00A06E76">
        <w:rPr>
          <w:rFonts w:asciiTheme="majorHAnsi" w:eastAsia="Times New Roman" w:hAnsiTheme="majorHAnsi"/>
          <w:color w:val="262626"/>
        </w:rPr>
        <w:t>programme</w:t>
      </w:r>
      <w:proofErr w:type="spellEnd"/>
      <w:r w:rsidRPr="00A06E76">
        <w:rPr>
          <w:rFonts w:asciiTheme="majorHAnsi" w:eastAsia="Times New Roman" w:hAnsiTheme="majorHAnsi"/>
          <w:color w:val="262626"/>
        </w:rPr>
        <w:t xml:space="preserve">, which flow inwards and outwards of the UK and Europe including access to audiences and markets, and to international knowledge and peer networks. Should </w:t>
      </w:r>
      <w:proofErr w:type="spellStart"/>
      <w:r w:rsidRPr="00A06E76">
        <w:rPr>
          <w:rFonts w:asciiTheme="majorHAnsi" w:eastAsia="Times New Roman" w:hAnsiTheme="majorHAnsi"/>
          <w:color w:val="262626"/>
        </w:rPr>
        <w:t>continued</w:t>
      </w:r>
      <w:proofErr w:type="spellEnd"/>
      <w:r w:rsidRPr="00A06E76">
        <w:rPr>
          <w:rFonts w:asciiTheme="majorHAnsi" w:eastAsia="Times New Roman" w:hAnsiTheme="majorHAnsi"/>
          <w:color w:val="262626"/>
        </w:rPr>
        <w:t xml:space="preserve"> participation not be possible as a result of the leave negotiations on overarching issues, such as free movement of people or compliance with EU regulation, the Government would need to rapidly develop a bespoke UK funding scheme. </w:t>
      </w:r>
      <w:r>
        <w:rPr>
          <w:rFonts w:asciiTheme="majorHAnsi" w:eastAsia="Times New Roman" w:hAnsiTheme="majorHAnsi"/>
          <w:color w:val="262626"/>
        </w:rPr>
        <w:t>T</w:t>
      </w:r>
      <w:r w:rsidRPr="00A06E76">
        <w:rPr>
          <w:rFonts w:asciiTheme="majorHAnsi" w:eastAsia="Times New Roman" w:hAnsiTheme="majorHAnsi"/>
          <w:color w:val="262626"/>
        </w:rPr>
        <w:t xml:space="preserve">his could support co-production, innovative distribution models, training and other activities. It would thus continue to stimulate and support the UK creative sector’s international ambitions, including with Europe. </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t>Can tax exemptions or private sponsorship fill the gap?</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Pr>
          <w:rFonts w:asciiTheme="majorHAnsi" w:eastAsia="Times New Roman" w:hAnsiTheme="majorHAnsi"/>
          <w:b/>
          <w:lang w:val="en" w:eastAsia="en-GB"/>
        </w:rPr>
        <w:t>T</w:t>
      </w:r>
      <w:r w:rsidRPr="00A06E76">
        <w:rPr>
          <w:rFonts w:asciiTheme="majorHAnsi" w:eastAsia="Times New Roman" w:hAnsiTheme="majorHAnsi"/>
          <w:b/>
          <w:lang w:val="en" w:eastAsia="en-GB"/>
        </w:rPr>
        <w:t>ax exemptions</w:t>
      </w:r>
    </w:p>
    <w:p w:rsidR="006F5FED" w:rsidRPr="00A06E76" w:rsidRDefault="006F5FED" w:rsidP="006F5FED">
      <w:pPr>
        <w:jc w:val="both"/>
        <w:rPr>
          <w:rFonts w:asciiTheme="majorHAnsi" w:hAnsiTheme="majorHAnsi"/>
        </w:rPr>
      </w:pPr>
      <w:r w:rsidRPr="00A06E76">
        <w:rPr>
          <w:rFonts w:asciiTheme="majorHAnsi" w:hAnsiTheme="majorHAnsi"/>
        </w:rPr>
        <w:t>EU funding  could of course be replaced with different funding</w:t>
      </w:r>
      <w:r>
        <w:rPr>
          <w:rFonts w:asciiTheme="majorHAnsi" w:hAnsiTheme="majorHAnsi"/>
        </w:rPr>
        <w:t>;</w:t>
      </w:r>
      <w:r w:rsidRPr="00A06E76">
        <w:rPr>
          <w:rFonts w:asciiTheme="majorHAnsi" w:hAnsiTheme="majorHAnsi"/>
        </w:rPr>
        <w:t xml:space="preserve"> GIA, a tax relief, payment from a hypothecated levy for example, but it remains to be seen whether that funding </w:t>
      </w:r>
      <w:r>
        <w:rPr>
          <w:rFonts w:asciiTheme="majorHAnsi" w:hAnsiTheme="majorHAnsi"/>
        </w:rPr>
        <w:t xml:space="preserve">would </w:t>
      </w:r>
      <w:r w:rsidRPr="00A06E76">
        <w:rPr>
          <w:rFonts w:asciiTheme="majorHAnsi" w:hAnsiTheme="majorHAnsi"/>
        </w:rPr>
        <w:t>have the same “gearing” or, probably more importantly, the same spillover benefits associated with current EU funding.</w:t>
      </w:r>
    </w:p>
    <w:p w:rsidR="006F5FED" w:rsidRPr="00A06E76" w:rsidRDefault="006F5FED" w:rsidP="006F5FED">
      <w:pPr>
        <w:spacing w:before="100" w:beforeAutospacing="1" w:after="100" w:afterAutospacing="1"/>
        <w:jc w:val="both"/>
        <w:rPr>
          <w:rFonts w:asciiTheme="majorHAnsi" w:eastAsia="Times New Roman" w:hAnsiTheme="majorHAnsi"/>
          <w:b/>
          <w:lang w:val="en" w:eastAsia="en-GB"/>
        </w:rPr>
      </w:pPr>
      <w:r w:rsidRPr="00A06E76">
        <w:rPr>
          <w:rFonts w:asciiTheme="majorHAnsi" w:eastAsia="Times New Roman" w:hAnsiTheme="majorHAnsi"/>
          <w:b/>
          <w:lang w:val="en" w:eastAsia="en-GB"/>
        </w:rPr>
        <w:lastRenderedPageBreak/>
        <w:t xml:space="preserve">Sponsorship </w:t>
      </w:r>
    </w:p>
    <w:p w:rsidR="006F5FED" w:rsidRPr="00A06E76" w:rsidRDefault="006F5FED" w:rsidP="006F5FED">
      <w:pPr>
        <w:spacing w:before="100" w:beforeAutospacing="1" w:after="100" w:afterAutospacing="1"/>
        <w:jc w:val="both"/>
        <w:rPr>
          <w:rFonts w:asciiTheme="majorHAnsi" w:eastAsia="Times New Roman" w:hAnsiTheme="majorHAnsi"/>
          <w:lang w:val="en" w:eastAsia="en-GB"/>
        </w:rPr>
      </w:pPr>
      <w:r w:rsidRPr="00A06E76">
        <w:rPr>
          <w:rFonts w:asciiTheme="majorHAnsi" w:eastAsia="Times New Roman" w:hAnsiTheme="majorHAnsi"/>
          <w:lang w:val="en" w:eastAsia="en-GB"/>
        </w:rPr>
        <w:t xml:space="preserve">As for sponsorship, it is a very volatile and very long-term option. BFI experience proves that sponsorship can only flourish in the periods of financial stability rather than uncertain times and even then only at a modest level.  It would be extremely naive to assume that it will fill the gap to a considerable degree in near future.  </w:t>
      </w:r>
    </w:p>
    <w:p w:rsidR="006F5FED" w:rsidRPr="00A06E76" w:rsidRDefault="006F5FED" w:rsidP="006F5FED">
      <w:pPr>
        <w:jc w:val="both"/>
        <w:rPr>
          <w:rFonts w:asciiTheme="majorHAnsi" w:hAnsiTheme="majorHAnsi"/>
          <w:b/>
          <w:lang w:val="en"/>
        </w:rPr>
      </w:pPr>
    </w:p>
    <w:p w:rsidR="006F5FED" w:rsidRDefault="006F5FED"/>
    <w:sectPr w:rsidR="006F5FE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74" w:rsidRDefault="00903C74" w:rsidP="008B0DC1">
      <w:r>
        <w:separator/>
      </w:r>
    </w:p>
  </w:endnote>
  <w:endnote w:type="continuationSeparator" w:id="0">
    <w:p w:rsidR="00903C74" w:rsidRDefault="00903C74" w:rsidP="008B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ecilia LT Std Light">
    <w:panose1 w:val="00000400000000000000"/>
    <w:charset w:val="00"/>
    <w:family w:val="auto"/>
    <w:pitch w:val="variable"/>
    <w:sig w:usb0="800000AF" w:usb1="5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74" w:rsidRDefault="00903C74" w:rsidP="008B0DC1">
      <w:r>
        <w:separator/>
      </w:r>
    </w:p>
  </w:footnote>
  <w:footnote w:type="continuationSeparator" w:id="0">
    <w:p w:rsidR="00903C74" w:rsidRDefault="00903C74" w:rsidP="008B0DC1">
      <w:r>
        <w:continuationSeparator/>
      </w:r>
    </w:p>
  </w:footnote>
  <w:footnote w:id="1">
    <w:p w:rsidR="003F5512" w:rsidRDefault="003F5512" w:rsidP="008B0DC1">
      <w:r>
        <w:rPr>
          <w:rStyle w:val="FootnoteReference"/>
        </w:rPr>
        <w:footnoteRef/>
      </w:r>
      <w:r>
        <w:t xml:space="preserve"> </w:t>
      </w:r>
      <w:r w:rsidRPr="00ED32AD">
        <w:rPr>
          <w:sz w:val="16"/>
          <w:szCs w:val="16"/>
        </w:rPr>
        <w:t xml:space="preserve">According to UKCISA, 16.2% of ‘Creative Arts’ students come from overseas. </w:t>
      </w:r>
    </w:p>
    <w:p w:rsidR="003F5512" w:rsidRPr="008B0DC1" w:rsidRDefault="003F7D26" w:rsidP="008B0DC1">
      <w:pPr>
        <w:pStyle w:val="FootnoteText"/>
        <w:rPr>
          <w:lang w:val="en-GB"/>
        </w:rPr>
      </w:pPr>
      <w:hyperlink r:id="rId1" w:anchor="International-(non-UK)-students-in-UK-HE-in-2014-15" w:history="1">
        <w:r w:rsidR="003F5512" w:rsidRPr="00A6524C">
          <w:rPr>
            <w:rStyle w:val="Hyperlink"/>
            <w:sz w:val="16"/>
            <w:szCs w:val="16"/>
            <w:lang w:val="fr-FR"/>
          </w:rPr>
          <w:t>http://institutions.ukcisa.org.uk//info-for-universities-colleges--schools/policy-research--statistics/research--statistics/international-students-in-uk-he/#International-(non-UK)-students-in-UK-HE-in-2014-15</w:t>
        </w:r>
      </w:hyperlink>
    </w:p>
  </w:footnote>
  <w:footnote w:id="2">
    <w:p w:rsidR="003F5512" w:rsidRPr="008B0DC1" w:rsidRDefault="003F5512">
      <w:pPr>
        <w:pStyle w:val="FootnoteText"/>
        <w:rPr>
          <w:i/>
          <w:lang w:val="en-GB"/>
        </w:rPr>
      </w:pPr>
      <w:r>
        <w:rPr>
          <w:rStyle w:val="FootnoteReference"/>
        </w:rPr>
        <w:footnoteRef/>
      </w:r>
      <w:r>
        <w:t xml:space="preserve"> </w:t>
      </w:r>
      <w:r w:rsidR="005B2CE3">
        <w:rPr>
          <w:lang w:val="en-GB"/>
        </w:rPr>
        <w:t>See</w:t>
      </w:r>
      <w:r w:rsidR="006F5FED">
        <w:rPr>
          <w:lang w:val="en-GB"/>
        </w:rPr>
        <w:t>, for example</w:t>
      </w:r>
      <w:r w:rsidR="005B2CE3">
        <w:rPr>
          <w:lang w:val="en-GB"/>
        </w:rPr>
        <w:t xml:space="preserve"> </w:t>
      </w:r>
      <w:r>
        <w:rPr>
          <w:lang w:val="en-GB"/>
        </w:rPr>
        <w:t xml:space="preserve"> </w:t>
      </w:r>
      <w:r w:rsidR="005B2CE3" w:rsidRPr="005B2CE3">
        <w:rPr>
          <w:lang w:val="en-GB"/>
        </w:rPr>
        <w:t xml:space="preserve">https://www.theguardian.com/education/2016/sep/25/brexit-may-force-15-of-staff-at-uk-universities-to-leave-warns-group </w:t>
      </w:r>
    </w:p>
  </w:footnote>
  <w:footnote w:id="3">
    <w:p w:rsidR="006F5FED" w:rsidRPr="00ED32AD" w:rsidRDefault="006F5FED" w:rsidP="006F5FED">
      <w:pPr>
        <w:pStyle w:val="FootnoteText"/>
        <w:rPr>
          <w:sz w:val="16"/>
          <w:szCs w:val="16"/>
        </w:rPr>
      </w:pPr>
      <w:r w:rsidRPr="00ED32AD">
        <w:rPr>
          <w:rStyle w:val="FootnoteReference"/>
          <w:sz w:val="16"/>
          <w:szCs w:val="16"/>
        </w:rPr>
        <w:footnoteRef/>
      </w:r>
      <w:hyperlink r:id="rId2" w:history="1">
        <w:r w:rsidRPr="00ED32AD">
          <w:rPr>
            <w:rStyle w:val="Hyperlink"/>
            <w:sz w:val="16"/>
            <w:szCs w:val="16"/>
          </w:rPr>
          <w:t>http://www.ons.gov.uk/economy/grossdomesticproductgdp/bulletins/grossdomesticproductpreliminaryestimate/julytosept2016</w:t>
        </w:r>
      </w:hyperlink>
      <w:r w:rsidRPr="00ED32AD">
        <w:rPr>
          <w:sz w:val="16"/>
          <w:szCs w:val="16"/>
        </w:rPr>
        <w:t xml:space="preserve"> </w:t>
      </w:r>
    </w:p>
  </w:footnote>
  <w:footnote w:id="4">
    <w:p w:rsidR="006F5FED" w:rsidRPr="00ED32AD" w:rsidRDefault="006F5FED" w:rsidP="006F5FED">
      <w:pPr>
        <w:pStyle w:val="FootnoteText"/>
        <w:rPr>
          <w:lang w:val="en-GB"/>
        </w:rPr>
      </w:pPr>
      <w:r w:rsidRPr="00ED32AD">
        <w:rPr>
          <w:rStyle w:val="FootnoteReference"/>
          <w:sz w:val="16"/>
          <w:szCs w:val="16"/>
        </w:rPr>
        <w:footnoteRef/>
      </w:r>
      <w:r w:rsidRPr="00ED32AD">
        <w:rPr>
          <w:sz w:val="16"/>
          <w:szCs w:val="16"/>
        </w:rPr>
        <w:t xml:space="preserve"> </w:t>
      </w:r>
      <w:hyperlink r:id="rId3" w:history="1">
        <w:r w:rsidRPr="00ED32AD">
          <w:rPr>
            <w:rStyle w:val="Hyperlink"/>
            <w:sz w:val="16"/>
            <w:szCs w:val="16"/>
          </w:rPr>
          <w:t>http://www.bfi.org.uk/sites/bfi.org.uk/files/downloads/economic-contribution-of-the-uks-film-high-end-tv-video-game-and-animation-programming-sectors-report-2015-02-23.pdf</w:t>
        </w:r>
      </w:hyperlink>
      <w:r>
        <w:rPr>
          <w:sz w:val="16"/>
          <w:szCs w:val="16"/>
        </w:rPr>
        <w:t xml:space="preserve"> </w:t>
      </w:r>
    </w:p>
  </w:footnote>
  <w:footnote w:id="5">
    <w:p w:rsidR="006F5FED" w:rsidRPr="00ED32AD" w:rsidRDefault="006F5FED" w:rsidP="006F5FED">
      <w:pPr>
        <w:pStyle w:val="FootnoteText"/>
        <w:rPr>
          <w:rFonts w:asciiTheme="majorHAnsi" w:hAnsiTheme="majorHAnsi"/>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“DCMS Sectors Economic Estimates: Employment Update.” DCMS, August 2016</w:t>
      </w:r>
    </w:p>
  </w:footnote>
  <w:footnote w:id="6">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4" w:history="1">
        <w:r w:rsidRPr="00ED32AD">
          <w:rPr>
            <w:rStyle w:val="Hyperlink"/>
            <w:rFonts w:asciiTheme="majorHAnsi" w:hAnsiTheme="majorHAnsi"/>
            <w:sz w:val="16"/>
            <w:szCs w:val="16"/>
          </w:rPr>
          <w:t>http://www.creativeindustriesfederation.com/assets/userfiles/files/Brexit%20Report%20web.pdf</w:t>
        </w:r>
      </w:hyperlink>
      <w:r w:rsidRPr="00ED32AD">
        <w:rPr>
          <w:rFonts w:asciiTheme="majorHAnsi" w:hAnsiTheme="majorHAnsi"/>
          <w:sz w:val="16"/>
          <w:szCs w:val="16"/>
        </w:rPr>
        <w:t xml:space="preserve"> </w:t>
      </w:r>
    </w:p>
  </w:footnote>
  <w:footnote w:id="7">
    <w:p w:rsidR="006F5FED" w:rsidRPr="00ED32AD" w:rsidRDefault="006F5FED" w:rsidP="006F5FED">
      <w:pPr>
        <w:pStyle w:val="FootnoteText"/>
        <w:rPr>
          <w:rFonts w:asciiTheme="majorHAnsi" w:hAnsiTheme="majorHAnsi"/>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Video Games and Brexit negotiations.” UKIE, August 2016</w:t>
      </w:r>
    </w:p>
  </w:footnote>
  <w:footnote w:id="8">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5" w:history="1">
        <w:r w:rsidRPr="00ED32AD">
          <w:rPr>
            <w:rStyle w:val="Hyperlink"/>
            <w:rFonts w:asciiTheme="majorHAnsi" w:hAnsiTheme="majorHAnsi"/>
            <w:sz w:val="16"/>
            <w:szCs w:val="16"/>
          </w:rPr>
          <w:t>http://vfx-montreal.com/work-montreal/</w:t>
        </w:r>
      </w:hyperlink>
      <w:r w:rsidRPr="00ED32AD">
        <w:rPr>
          <w:rFonts w:asciiTheme="majorHAnsi" w:hAnsiTheme="majorHAnsi"/>
          <w:sz w:val="16"/>
          <w:szCs w:val="16"/>
        </w:rPr>
        <w:t xml:space="preserve"> </w:t>
      </w:r>
    </w:p>
  </w:footnote>
  <w:footnote w:id="9">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6" w:history="1">
        <w:r w:rsidRPr="00ED32AD">
          <w:rPr>
            <w:rStyle w:val="Hyperlink"/>
            <w:rFonts w:asciiTheme="majorHAnsi" w:hAnsiTheme="majorHAnsi"/>
            <w:sz w:val="16"/>
            <w:szCs w:val="16"/>
          </w:rPr>
          <w:t>https://www.gov.uk/government/uploads/system/uploads/attachment_data/file/486107/Shortage_Occupation_List_-_November_2015.pdf</w:t>
        </w:r>
      </w:hyperlink>
    </w:p>
  </w:footnote>
  <w:footnote w:id="10">
    <w:p w:rsidR="006F5FE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7" w:history="1">
        <w:r w:rsidRPr="00ED32AD">
          <w:rPr>
            <w:rStyle w:val="Hyperlink"/>
            <w:sz w:val="16"/>
            <w:szCs w:val="16"/>
          </w:rPr>
          <w:t>https://www.nextgenskillsacademy.com/courses-apprenticeships/apprenticeships</w:t>
        </w:r>
      </w:hyperlink>
      <w:r>
        <w:rPr>
          <w:sz w:val="16"/>
          <w:szCs w:val="16"/>
        </w:rPr>
        <w:t xml:space="preserve"> </w:t>
      </w:r>
    </w:p>
  </w:footnote>
  <w:footnote w:id="11">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8" w:history="1">
        <w:r w:rsidRPr="00ED32AD">
          <w:rPr>
            <w:rStyle w:val="Hyperlink"/>
            <w:rFonts w:asciiTheme="majorHAnsi" w:hAnsiTheme="majorHAnsi"/>
            <w:sz w:val="16"/>
            <w:szCs w:val="16"/>
          </w:rPr>
          <w:t>https://www.gov.uk/government/uploads/system/uploads/attachment_data/file/406760/bis-15-153-impacts-of-migrant-workers-on-uk-business.pdf</w:t>
        </w:r>
      </w:hyperlink>
    </w:p>
  </w:footnote>
  <w:footnote w:id="12">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hyperlink r:id="rId9" w:history="1">
        <w:r w:rsidRPr="00ED32AD">
          <w:rPr>
            <w:rStyle w:val="Hyperlink"/>
            <w:sz w:val="16"/>
            <w:szCs w:val="16"/>
          </w:rPr>
          <w:t>https://creativeskillset.org/assets/0001/0465/Creative_Skillset_Creative_Media_Workforce_Survey_2014.pdf</w:t>
        </w:r>
      </w:hyperlink>
      <w:r w:rsidRPr="00ED32AD">
        <w:rPr>
          <w:sz w:val="16"/>
          <w:szCs w:val="16"/>
        </w:rPr>
        <w:t xml:space="preserve"> </w:t>
      </w:r>
    </w:p>
  </w:footnote>
  <w:footnote w:id="13">
    <w:p w:rsidR="006F5FED" w:rsidRPr="00ED32AD" w:rsidRDefault="006F5FED" w:rsidP="006F5FED">
      <w:pPr>
        <w:pStyle w:val="FootnoteText"/>
        <w:rPr>
          <w:sz w:val="16"/>
          <w:szCs w:val="16"/>
          <w:lang w:val="en-GB"/>
        </w:rPr>
      </w:pPr>
      <w:r w:rsidRPr="00ED32AD">
        <w:rPr>
          <w:rStyle w:val="FootnoteReference"/>
          <w:sz w:val="16"/>
          <w:szCs w:val="16"/>
        </w:rPr>
        <w:footnoteRef/>
      </w:r>
      <w:r w:rsidRPr="00ED32AD">
        <w:rPr>
          <w:sz w:val="16"/>
          <w:szCs w:val="16"/>
        </w:rPr>
        <w:t xml:space="preserve"> </w:t>
      </w:r>
      <w:r w:rsidRPr="00ED32AD">
        <w:rPr>
          <w:sz w:val="16"/>
          <w:szCs w:val="16"/>
          <w:lang w:val="en-GB"/>
        </w:rPr>
        <w:t xml:space="preserve">Based on list of UKVI Tier 2 and Tier 5 (Creative) Sponsors and conversations with BFI stakeholders: </w:t>
      </w:r>
      <w:hyperlink r:id="rId10" w:history="1">
        <w:r w:rsidRPr="00ED32AD">
          <w:rPr>
            <w:rStyle w:val="Hyperlink"/>
            <w:sz w:val="16"/>
            <w:szCs w:val="16"/>
            <w:lang w:val="en-GB"/>
          </w:rPr>
          <w:t>https://www.gov.uk/government/uploads/system/uploads/attachment_data/file/566117/2016-11-08_Tier_2_5_Register_of_Sponsors.pdf</w:t>
        </w:r>
      </w:hyperlink>
      <w:r w:rsidRPr="00ED32AD">
        <w:rPr>
          <w:sz w:val="16"/>
          <w:szCs w:val="16"/>
          <w:lang w:val="en-GB"/>
        </w:rPr>
        <w:t xml:space="preserve"> </w:t>
      </w:r>
    </w:p>
  </w:footnote>
  <w:footnote w:id="14">
    <w:p w:rsidR="006F5FED" w:rsidRPr="00A6524C" w:rsidRDefault="006F5FED" w:rsidP="006F5FED">
      <w:pPr>
        <w:pStyle w:val="FootnoteText"/>
        <w:rPr>
          <w:lang w:val="fr-FR"/>
        </w:rPr>
      </w:pPr>
      <w:r w:rsidRPr="00ED32AD">
        <w:rPr>
          <w:rStyle w:val="FootnoteReference"/>
          <w:sz w:val="16"/>
          <w:szCs w:val="16"/>
        </w:rPr>
        <w:footnoteRef/>
      </w:r>
      <w:r w:rsidRPr="00ED32AD">
        <w:rPr>
          <w:sz w:val="16"/>
          <w:szCs w:val="16"/>
        </w:rPr>
        <w:t xml:space="preserve"> According to UKCISA, 16.2% of ‘Creative Arts’ students come from overseas. Per NUS data these students pay on average almost four times (£11,987) the annual fees of a UK/EU student (£3000). </w:t>
      </w:r>
      <w:r w:rsidRPr="00A6524C">
        <w:rPr>
          <w:sz w:val="16"/>
          <w:szCs w:val="16"/>
          <w:lang w:val="fr-FR"/>
        </w:rPr>
        <w:t xml:space="preserve">UKCISA: </w:t>
      </w:r>
      <w:hyperlink r:id="rId11" w:anchor="International-(non-UK)-students-in-UK-HE-in-2014-15" w:history="1">
        <w:r w:rsidRPr="00A6524C">
          <w:rPr>
            <w:rStyle w:val="Hyperlink"/>
            <w:sz w:val="16"/>
            <w:szCs w:val="16"/>
            <w:lang w:val="fr-FR"/>
          </w:rPr>
          <w:t>http://institutions.ukcisa.org.uk//info-for-universities-colleges--schools/policy-research--statistics/research--statistics/international-students-in-uk-he/#International-(non-UK)-students-in-UK-HE-in-2014-15</w:t>
        </w:r>
      </w:hyperlink>
      <w:r w:rsidRPr="00A6524C">
        <w:rPr>
          <w:sz w:val="16"/>
          <w:szCs w:val="16"/>
          <w:lang w:val="fr-FR"/>
        </w:rPr>
        <w:t xml:space="preserve"> NUS: </w:t>
      </w:r>
      <w:hyperlink r:id="rId12" w:history="1">
        <w:r w:rsidRPr="00A6524C">
          <w:rPr>
            <w:rStyle w:val="Hyperlink"/>
            <w:sz w:val="16"/>
            <w:szCs w:val="16"/>
            <w:lang w:val="fr-FR"/>
          </w:rPr>
          <w:t>http://www.topuniversities.com/student-info/student-finance/how-much-does-it-cost-study-uk</w:t>
        </w:r>
      </w:hyperlink>
      <w:r w:rsidRPr="00A6524C">
        <w:rPr>
          <w:sz w:val="16"/>
          <w:szCs w:val="16"/>
          <w:lang w:val="fr-FR"/>
        </w:rPr>
        <w:t xml:space="preserve"> </w:t>
      </w:r>
    </w:p>
  </w:footnote>
  <w:footnote w:id="15">
    <w:p w:rsidR="006F5FED" w:rsidRPr="00CB32D6" w:rsidRDefault="006F5FED" w:rsidP="006F5FED">
      <w:pPr>
        <w:pStyle w:val="FootnoteText"/>
        <w:rPr>
          <w:sz w:val="16"/>
          <w:szCs w:val="16"/>
          <w:lang w:val="en-GB"/>
        </w:rPr>
      </w:pPr>
      <w:r w:rsidRPr="00CB32D6">
        <w:rPr>
          <w:rStyle w:val="FootnoteReference"/>
          <w:sz w:val="16"/>
          <w:szCs w:val="16"/>
        </w:rPr>
        <w:footnoteRef/>
      </w:r>
      <w:r w:rsidRPr="00CB32D6">
        <w:rPr>
          <w:sz w:val="16"/>
          <w:szCs w:val="16"/>
        </w:rPr>
        <w:t xml:space="preserve"> http://eur-lex.europa.eu/legal-content/EN/TXT/PDF/?uri=CELEX:52012DC0040&amp;from=EN</w:t>
      </w:r>
    </w:p>
  </w:footnote>
  <w:footnote w:id="16">
    <w:p w:rsidR="006F5FED" w:rsidRPr="00ED32AD" w:rsidRDefault="006F5FED" w:rsidP="006F5FED">
      <w:pPr>
        <w:pStyle w:val="FootnoteText"/>
        <w:rPr>
          <w:sz w:val="16"/>
          <w:szCs w:val="16"/>
        </w:rPr>
      </w:pPr>
      <w:r w:rsidRPr="00ED32AD">
        <w:rPr>
          <w:rStyle w:val="FootnoteReference"/>
          <w:sz w:val="16"/>
          <w:szCs w:val="16"/>
        </w:rPr>
        <w:footnoteRef/>
      </w:r>
      <w:r w:rsidRPr="00ED32AD">
        <w:rPr>
          <w:sz w:val="16"/>
          <w:szCs w:val="16"/>
        </w:rPr>
        <w:t xml:space="preserve"> </w:t>
      </w:r>
      <w:r w:rsidRPr="00ED32AD">
        <w:rPr>
          <w:rFonts w:asciiTheme="majorHAnsi" w:hAnsiTheme="majorHAnsi"/>
          <w:sz w:val="16"/>
          <w:szCs w:val="16"/>
        </w:rPr>
        <w:t xml:space="preserve"> Financing the EU budget by G. Cipriani, Centre for Policy Studies,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D6C9E"/>
    <w:multiLevelType w:val="hybridMultilevel"/>
    <w:tmpl w:val="C2ACB2FE"/>
    <w:lvl w:ilvl="0" w:tplc="289AFD5E">
      <w:start w:val="1"/>
      <w:numFmt w:val="decimal"/>
      <w:lvlText w:val="%1."/>
      <w:lvlJc w:val="left"/>
      <w:pPr>
        <w:ind w:left="360" w:hanging="360"/>
      </w:pPr>
      <w:rPr>
        <w:rFonts w:eastAsia="Times New Roman" w:cs="Times New Roman"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A86EF0"/>
    <w:multiLevelType w:val="hybridMultilevel"/>
    <w:tmpl w:val="DA80E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080102"/>
    <w:multiLevelType w:val="hybridMultilevel"/>
    <w:tmpl w:val="E55E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B16CB"/>
    <w:multiLevelType w:val="hybridMultilevel"/>
    <w:tmpl w:val="6256F5F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0421BD"/>
    <w:multiLevelType w:val="hybridMultilevel"/>
    <w:tmpl w:val="D0E0CB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C1"/>
    <w:rsid w:val="000334FD"/>
    <w:rsid w:val="001B2FDE"/>
    <w:rsid w:val="00295478"/>
    <w:rsid w:val="002B779E"/>
    <w:rsid w:val="002C6795"/>
    <w:rsid w:val="003C340B"/>
    <w:rsid w:val="003F3338"/>
    <w:rsid w:val="003F5512"/>
    <w:rsid w:val="003F7D26"/>
    <w:rsid w:val="004A600F"/>
    <w:rsid w:val="005B2CE3"/>
    <w:rsid w:val="006F4498"/>
    <w:rsid w:val="006F4E6B"/>
    <w:rsid w:val="006F5FED"/>
    <w:rsid w:val="007825D8"/>
    <w:rsid w:val="007E34DF"/>
    <w:rsid w:val="008B0DC1"/>
    <w:rsid w:val="00903C74"/>
    <w:rsid w:val="00941E20"/>
    <w:rsid w:val="00A92E7B"/>
    <w:rsid w:val="00AB3805"/>
    <w:rsid w:val="00D66483"/>
    <w:rsid w:val="00DD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7C185-31B8-47E3-9C04-9813113B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0DC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DC1"/>
    <w:rPr>
      <w:u w:val="single"/>
    </w:rPr>
  </w:style>
  <w:style w:type="paragraph" w:customStyle="1" w:styleId="Body">
    <w:name w:val="Body"/>
    <w:rsid w:val="008B0DC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8B0DC1"/>
    <w:rPr>
      <w:sz w:val="16"/>
      <w:szCs w:val="16"/>
    </w:rPr>
  </w:style>
  <w:style w:type="paragraph" w:styleId="CommentText">
    <w:name w:val="annotation text"/>
    <w:basedOn w:val="Normal"/>
    <w:link w:val="CommentTextChar"/>
    <w:uiPriority w:val="99"/>
    <w:semiHidden/>
    <w:unhideWhenUsed/>
    <w:rsid w:val="008B0DC1"/>
    <w:rPr>
      <w:sz w:val="20"/>
      <w:szCs w:val="20"/>
    </w:rPr>
  </w:style>
  <w:style w:type="character" w:customStyle="1" w:styleId="CommentTextChar">
    <w:name w:val="Comment Text Char"/>
    <w:basedOn w:val="DefaultParagraphFont"/>
    <w:link w:val="CommentText"/>
    <w:uiPriority w:val="99"/>
    <w:semiHidden/>
    <w:rsid w:val="008B0DC1"/>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8B0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C1"/>
    <w:rPr>
      <w:rFonts w:ascii="Segoe UI" w:eastAsia="Arial Unicode MS" w:hAnsi="Segoe UI" w:cs="Segoe UI"/>
      <w:sz w:val="18"/>
      <w:szCs w:val="18"/>
      <w:bdr w:val="nil"/>
      <w:lang w:val="en-US"/>
    </w:rPr>
  </w:style>
  <w:style w:type="paragraph" w:styleId="FootnoteText">
    <w:name w:val="footnote text"/>
    <w:basedOn w:val="Normal"/>
    <w:link w:val="FootnoteTextChar"/>
    <w:uiPriority w:val="99"/>
    <w:unhideWhenUsed/>
    <w:rsid w:val="008B0DC1"/>
    <w:rPr>
      <w:sz w:val="20"/>
      <w:szCs w:val="20"/>
    </w:rPr>
  </w:style>
  <w:style w:type="character" w:customStyle="1" w:styleId="FootnoteTextChar">
    <w:name w:val="Footnote Text Char"/>
    <w:basedOn w:val="DefaultParagraphFont"/>
    <w:link w:val="FootnoteText"/>
    <w:uiPriority w:val="99"/>
    <w:rsid w:val="008B0DC1"/>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nhideWhenUsed/>
    <w:rsid w:val="008B0DC1"/>
    <w:rPr>
      <w:vertAlign w:val="superscript"/>
    </w:rPr>
  </w:style>
  <w:style w:type="paragraph" w:styleId="Revision">
    <w:name w:val="Revision"/>
    <w:hidden/>
    <w:uiPriority w:val="99"/>
    <w:semiHidden/>
    <w:rsid w:val="008B0DC1"/>
    <w:pPr>
      <w:spacing w:after="0" w:line="240" w:lineRule="auto"/>
    </w:pPr>
    <w:rPr>
      <w:rFonts w:ascii="Times New Roman" w:eastAsia="Arial Unicode MS" w:hAnsi="Times New Roman" w:cs="Times New Roman"/>
      <w:sz w:val="24"/>
      <w:szCs w:val="24"/>
      <w:bdr w:val="nil"/>
      <w:lang w:val="en-US"/>
    </w:rPr>
  </w:style>
  <w:style w:type="character" w:styleId="PageNumber">
    <w:name w:val="page number"/>
    <w:rsid w:val="006F5FED"/>
  </w:style>
  <w:style w:type="paragraph" w:styleId="ListParagraph">
    <w:name w:val="List Paragraph"/>
    <w:uiPriority w:val="34"/>
    <w:qFormat/>
    <w:rsid w:val="006F5FE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rPr>
  </w:style>
  <w:style w:type="paragraph" w:styleId="BodyText">
    <w:name w:val="Body Text"/>
    <w:basedOn w:val="Normal"/>
    <w:link w:val="BodyTextChar"/>
    <w:uiPriority w:val="1"/>
    <w:unhideWhenUsed/>
    <w:qFormat/>
    <w:rsid w:val="006F5F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rPr>
  </w:style>
  <w:style w:type="character" w:customStyle="1" w:styleId="BodyTextChar">
    <w:name w:val="Body Text Char"/>
    <w:basedOn w:val="DefaultParagraphFont"/>
    <w:link w:val="BodyText"/>
    <w:uiPriority w:val="1"/>
    <w:rsid w:val="006F5FE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06760/bis-15-153-impacts-of-migrant-workers-on-uk-business.pdf" TargetMode="External"/><Relationship Id="rId3" Type="http://schemas.openxmlformats.org/officeDocument/2006/relationships/hyperlink" Target="http://www.bfi.org.uk/sites/bfi.org.uk/files/downloads/economic-contribution-of-the-uks-film-high-end-tv-video-game-and-animation-programming-sectors-report-2015-02-23.pdf" TargetMode="External"/><Relationship Id="rId7" Type="http://schemas.openxmlformats.org/officeDocument/2006/relationships/hyperlink" Target="https://www.nextgenskillsacademy.com/courses-apprenticeships/apprenticeships" TargetMode="External"/><Relationship Id="rId12" Type="http://schemas.openxmlformats.org/officeDocument/2006/relationships/hyperlink" Target="http://www.topuniversities.com/student-info/student-finance/how-much-does-it-cost-study-uk" TargetMode="External"/><Relationship Id="rId2" Type="http://schemas.openxmlformats.org/officeDocument/2006/relationships/hyperlink" Target="http://www.ons.gov.uk/economy/grossdomesticproductgdp/bulletins/grossdomesticproductpreliminaryestimate/julytosept2016" TargetMode="External"/><Relationship Id="rId1" Type="http://schemas.openxmlformats.org/officeDocument/2006/relationships/hyperlink" Target="http://institutions.ukcisa.org.uk//info-for-universities-colleges--schools/policy-research--statistics/research--statistics/international-students-in-uk-he/" TargetMode="External"/><Relationship Id="rId6" Type="http://schemas.openxmlformats.org/officeDocument/2006/relationships/hyperlink" Target="https://www.gov.uk/government/uploads/system/uploads/attachment_data/file/486107/Shortage_Occupation_List_-_November_2015.pdf" TargetMode="External"/><Relationship Id="rId11" Type="http://schemas.openxmlformats.org/officeDocument/2006/relationships/hyperlink" Target="http://institutions.ukcisa.org.uk//info-for-universities-colleges--schools/policy-research--statistics/research--statistics/international-students-in-uk-he/" TargetMode="External"/><Relationship Id="rId5" Type="http://schemas.openxmlformats.org/officeDocument/2006/relationships/hyperlink" Target="http://vfx-montreal.com/work-montreal/" TargetMode="External"/><Relationship Id="rId10" Type="http://schemas.openxmlformats.org/officeDocument/2006/relationships/hyperlink" Target="https://www.gov.uk/government/uploads/system/uploads/attachment_data/file/566117/2016-11-08_Tier_2_5_Register_of_Sponsors.pdf" TargetMode="External"/><Relationship Id="rId4" Type="http://schemas.openxmlformats.org/officeDocument/2006/relationships/hyperlink" Target="http://www.creativeindustriesfederation.com/assets/userfiles/files/Brexit%20Report%20web.pdf" TargetMode="External"/><Relationship Id="rId9" Type="http://schemas.openxmlformats.org/officeDocument/2006/relationships/hyperlink" Target="https://creativeskillset.org/assets/0001/0465/Creative_Skillset_Creative_Media_Workforce_Surve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D83F-9301-46F1-B43E-7E691990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F7528096</Template>
  <TotalTime>3</TotalTime>
  <Pages>13</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34703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dc:creator>
  <cp:keywords/>
  <dc:description/>
  <cp:lastModifiedBy>OLEARYS</cp:lastModifiedBy>
  <cp:revision>7</cp:revision>
  <cp:lastPrinted>2016-11-10T16:00:00Z</cp:lastPrinted>
  <dcterms:created xsi:type="dcterms:W3CDTF">2016-11-14T17:39:00Z</dcterms:created>
  <dcterms:modified xsi:type="dcterms:W3CDTF">2016-11-14T17:45:00Z</dcterms:modified>
</cp:coreProperties>
</file>