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9B28C" w14:textId="3123373B" w:rsidR="00D23284" w:rsidRPr="00E32B3E" w:rsidRDefault="000A7F31" w:rsidP="000A7F31">
      <w:pPr>
        <w:pStyle w:val="ListParagraph"/>
        <w:spacing w:before="120" w:after="120"/>
        <w:ind w:left="900"/>
        <w:rPr>
          <w:rStyle w:val="PageNumber"/>
          <w:rFonts w:cstheme="minorHAnsi"/>
          <w:b/>
          <w:sz w:val="24"/>
          <w:szCs w:val="24"/>
        </w:rPr>
      </w:pPr>
      <w:r w:rsidRPr="00052CF9">
        <w:rPr>
          <w:b/>
          <w:noProof/>
          <w:lang w:eastAsia="en-GB"/>
        </w:rPr>
        <w:drawing>
          <wp:inline distT="0" distB="0" distL="0" distR="0" wp14:anchorId="2F0A9618" wp14:editId="442CF162">
            <wp:extent cx="1181735" cy="1216660"/>
            <wp:effectExtent l="0" t="0" r="0" b="2540"/>
            <wp:docPr id="1" name="Picture 1" descr="X:\Corporate\Bulletin\My Pictures\BFI_logo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rporate\Bulletin\My Pictures\BFI_logo_colou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735" cy="1216660"/>
                    </a:xfrm>
                    <a:prstGeom prst="rect">
                      <a:avLst/>
                    </a:prstGeom>
                    <a:noFill/>
                    <a:ln>
                      <a:noFill/>
                    </a:ln>
                  </pic:spPr>
                </pic:pic>
              </a:graphicData>
            </a:graphic>
          </wp:inline>
        </w:drawing>
      </w:r>
    </w:p>
    <w:p w14:paraId="3F53A5F6" w14:textId="77777777" w:rsidR="00D23284" w:rsidRPr="00E32B3E" w:rsidRDefault="00D23284" w:rsidP="00D23284">
      <w:pPr>
        <w:pStyle w:val="ListParagraph"/>
        <w:spacing w:before="120" w:after="120"/>
        <w:ind w:left="900"/>
        <w:jc w:val="center"/>
        <w:rPr>
          <w:rStyle w:val="PageNumber"/>
          <w:rFonts w:cstheme="minorHAnsi"/>
          <w:b/>
          <w:sz w:val="24"/>
          <w:szCs w:val="24"/>
        </w:rPr>
      </w:pPr>
    </w:p>
    <w:p w14:paraId="0712A703" w14:textId="77777777" w:rsidR="00D23284" w:rsidRPr="00E32B3E" w:rsidRDefault="00D23284" w:rsidP="00E32B3E">
      <w:pPr>
        <w:pStyle w:val="ListParagraph"/>
        <w:spacing w:before="120" w:after="120"/>
        <w:ind w:left="0"/>
        <w:jc w:val="center"/>
        <w:rPr>
          <w:rStyle w:val="PageNumber"/>
          <w:rFonts w:cstheme="minorHAnsi"/>
          <w:b/>
          <w:sz w:val="24"/>
          <w:szCs w:val="24"/>
        </w:rPr>
      </w:pPr>
      <w:r w:rsidRPr="00E32B3E">
        <w:rPr>
          <w:rStyle w:val="PageNumber"/>
          <w:rFonts w:cstheme="minorHAnsi"/>
          <w:b/>
          <w:sz w:val="24"/>
          <w:szCs w:val="24"/>
        </w:rPr>
        <w:t>BFI</w:t>
      </w:r>
    </w:p>
    <w:p w14:paraId="719DCCFE" w14:textId="77777777" w:rsidR="00D23284" w:rsidRPr="00E32B3E" w:rsidRDefault="00D23284" w:rsidP="00E32B3E">
      <w:pPr>
        <w:pStyle w:val="ListParagraph"/>
        <w:spacing w:before="120" w:after="120"/>
        <w:ind w:left="0"/>
        <w:jc w:val="center"/>
        <w:rPr>
          <w:rStyle w:val="PageNumber"/>
          <w:rFonts w:cstheme="minorHAnsi"/>
          <w:b/>
          <w:sz w:val="24"/>
          <w:szCs w:val="24"/>
        </w:rPr>
      </w:pPr>
    </w:p>
    <w:p w14:paraId="4DCE213C" w14:textId="77777777" w:rsidR="00D23284" w:rsidRPr="00E32B3E" w:rsidRDefault="00D23284" w:rsidP="00E32B3E">
      <w:pPr>
        <w:pStyle w:val="ListParagraph"/>
        <w:spacing w:before="120" w:after="120"/>
        <w:ind w:left="0"/>
        <w:jc w:val="center"/>
        <w:rPr>
          <w:rStyle w:val="PageNumber"/>
          <w:rFonts w:cstheme="minorHAnsi"/>
          <w:b/>
          <w:sz w:val="24"/>
          <w:szCs w:val="24"/>
        </w:rPr>
      </w:pPr>
      <w:r w:rsidRPr="00E32B3E">
        <w:rPr>
          <w:rStyle w:val="PageNumber"/>
          <w:rFonts w:cstheme="minorHAnsi"/>
          <w:b/>
          <w:sz w:val="24"/>
          <w:szCs w:val="24"/>
        </w:rPr>
        <w:t>Response to</w:t>
      </w:r>
    </w:p>
    <w:p w14:paraId="77DDE976" w14:textId="77777777" w:rsidR="00D23284" w:rsidRPr="00E32B3E" w:rsidRDefault="00D23284" w:rsidP="00D23284">
      <w:pPr>
        <w:pStyle w:val="ListParagraph"/>
        <w:spacing w:before="120" w:after="120"/>
        <w:ind w:left="900"/>
        <w:jc w:val="center"/>
        <w:rPr>
          <w:rStyle w:val="PageNumber"/>
          <w:rFonts w:cstheme="minorHAnsi"/>
          <w:b/>
          <w:sz w:val="24"/>
          <w:szCs w:val="24"/>
        </w:rPr>
      </w:pPr>
    </w:p>
    <w:p w14:paraId="17525EF0" w14:textId="77777777" w:rsidR="00D23284" w:rsidRPr="00E32B3E" w:rsidRDefault="00D23284" w:rsidP="00D23284">
      <w:pPr>
        <w:pStyle w:val="ListParagraph"/>
        <w:spacing w:before="120" w:after="120"/>
        <w:ind w:left="0"/>
        <w:jc w:val="center"/>
        <w:rPr>
          <w:rStyle w:val="PageNumber"/>
          <w:rFonts w:cstheme="minorHAnsi"/>
          <w:b/>
          <w:sz w:val="24"/>
          <w:szCs w:val="24"/>
        </w:rPr>
      </w:pPr>
      <w:r w:rsidRPr="00E32B3E">
        <w:rPr>
          <w:rFonts w:cstheme="minorHAnsi"/>
          <w:b/>
          <w:bCs/>
          <w:kern w:val="36"/>
          <w:sz w:val="24"/>
          <w:szCs w:val="24"/>
        </w:rPr>
        <w:t>IPO:  Call for views on maximising the incentives of the Intellectual Property system to stimulate collaborative innovation and licensing opportunities.</w:t>
      </w:r>
    </w:p>
    <w:p w14:paraId="4E10D575" w14:textId="77777777" w:rsidR="00D23284" w:rsidRPr="00E32B3E" w:rsidRDefault="00D23284" w:rsidP="00D23284">
      <w:pPr>
        <w:pStyle w:val="ListParagraph"/>
        <w:spacing w:before="120" w:after="120"/>
        <w:ind w:left="900"/>
        <w:jc w:val="center"/>
        <w:rPr>
          <w:rStyle w:val="PageNumber"/>
          <w:rFonts w:cstheme="minorHAnsi"/>
          <w:b/>
          <w:sz w:val="24"/>
          <w:szCs w:val="24"/>
        </w:rPr>
      </w:pPr>
    </w:p>
    <w:p w14:paraId="76D9D326" w14:textId="7D79BD1E" w:rsidR="00D23284" w:rsidRPr="00E32B3E" w:rsidRDefault="00D23284" w:rsidP="00D23284">
      <w:pPr>
        <w:pStyle w:val="ListParagraph"/>
        <w:spacing w:before="120" w:after="120"/>
        <w:ind w:left="0"/>
        <w:jc w:val="center"/>
        <w:rPr>
          <w:rStyle w:val="PageNumber"/>
          <w:rFonts w:cstheme="minorHAnsi"/>
          <w:b/>
          <w:sz w:val="24"/>
          <w:szCs w:val="24"/>
        </w:rPr>
      </w:pPr>
      <w:r w:rsidRPr="00E32B3E">
        <w:rPr>
          <w:rStyle w:val="PageNumber"/>
          <w:rFonts w:cstheme="minorHAnsi"/>
          <w:b/>
          <w:sz w:val="24"/>
          <w:szCs w:val="24"/>
        </w:rPr>
        <w:t>November</w:t>
      </w:r>
      <w:r w:rsidR="004054C7" w:rsidRPr="00E32B3E">
        <w:rPr>
          <w:rStyle w:val="PageNumber"/>
          <w:rFonts w:cstheme="minorHAnsi"/>
          <w:b/>
          <w:sz w:val="24"/>
          <w:szCs w:val="24"/>
        </w:rPr>
        <w:t xml:space="preserve"> 2017</w:t>
      </w:r>
    </w:p>
    <w:p w14:paraId="14CD569E" w14:textId="77777777" w:rsidR="006139E5" w:rsidRPr="00E32B3E" w:rsidRDefault="006139E5" w:rsidP="00D23284">
      <w:pPr>
        <w:pStyle w:val="ListParagraph"/>
        <w:spacing w:before="120" w:after="120"/>
        <w:ind w:left="0"/>
        <w:jc w:val="center"/>
        <w:rPr>
          <w:rStyle w:val="PageNumber"/>
          <w:rFonts w:cstheme="minorHAnsi"/>
          <w:b/>
          <w:sz w:val="24"/>
          <w:szCs w:val="24"/>
        </w:rPr>
      </w:pPr>
    </w:p>
    <w:p w14:paraId="1D865D5B" w14:textId="77777777" w:rsidR="00D23284" w:rsidRPr="00E32B3E" w:rsidRDefault="00D23284" w:rsidP="00D23284">
      <w:pPr>
        <w:pStyle w:val="ListParagraph"/>
        <w:spacing w:before="120" w:after="120"/>
        <w:ind w:left="900"/>
        <w:jc w:val="center"/>
        <w:rPr>
          <w:rStyle w:val="PageNumber"/>
          <w:rFonts w:cstheme="minorHAnsi"/>
          <w:b/>
          <w:sz w:val="24"/>
          <w:szCs w:val="24"/>
        </w:rPr>
      </w:pPr>
    </w:p>
    <w:p w14:paraId="46B82BF9" w14:textId="77777777" w:rsidR="00D23284" w:rsidRPr="00E32B3E" w:rsidRDefault="00D23284" w:rsidP="00D23284">
      <w:pPr>
        <w:pStyle w:val="ListParagraph"/>
        <w:spacing w:before="120" w:after="120"/>
        <w:ind w:left="900"/>
        <w:jc w:val="center"/>
        <w:rPr>
          <w:rStyle w:val="PageNumber"/>
          <w:rFonts w:cstheme="minorHAnsi"/>
          <w:b/>
          <w:i/>
          <w:sz w:val="24"/>
          <w:szCs w:val="24"/>
        </w:rPr>
      </w:pPr>
      <w:r w:rsidRPr="00E32B3E">
        <w:rPr>
          <w:rStyle w:val="PageNumber"/>
          <w:rFonts w:cstheme="minorHAnsi"/>
          <w:b/>
          <w:i/>
          <w:sz w:val="24"/>
          <w:szCs w:val="24"/>
        </w:rPr>
        <w:t xml:space="preserve"> </w:t>
      </w:r>
    </w:p>
    <w:p w14:paraId="227BC6FA" w14:textId="77777777" w:rsidR="00D23284" w:rsidRPr="00E32B3E" w:rsidRDefault="00D23284" w:rsidP="00D23284">
      <w:pPr>
        <w:pStyle w:val="ListParagraph"/>
        <w:spacing w:before="120" w:after="120"/>
        <w:ind w:left="900"/>
        <w:jc w:val="center"/>
        <w:rPr>
          <w:rStyle w:val="PageNumber"/>
          <w:rFonts w:cstheme="minorHAnsi"/>
          <w:b/>
          <w:sz w:val="24"/>
          <w:szCs w:val="24"/>
        </w:rPr>
      </w:pPr>
    </w:p>
    <w:p w14:paraId="018D1E4B" w14:textId="77777777" w:rsidR="00D23284" w:rsidRPr="00E32B3E" w:rsidRDefault="00D23284" w:rsidP="00D23284">
      <w:pPr>
        <w:pStyle w:val="ListParagraph"/>
        <w:spacing w:before="120" w:after="120"/>
        <w:ind w:left="900"/>
        <w:jc w:val="center"/>
        <w:rPr>
          <w:rStyle w:val="PageNumber"/>
          <w:rFonts w:cstheme="minorHAnsi"/>
          <w:b/>
          <w:sz w:val="24"/>
          <w:szCs w:val="24"/>
        </w:rPr>
      </w:pPr>
    </w:p>
    <w:p w14:paraId="1DCFE2F0" w14:textId="77777777" w:rsidR="00D23284" w:rsidRPr="00E32B3E" w:rsidRDefault="00D23284" w:rsidP="00D23284">
      <w:pPr>
        <w:spacing w:before="100" w:beforeAutospacing="1" w:after="100" w:afterAutospacing="1" w:line="240" w:lineRule="auto"/>
        <w:rPr>
          <w:rFonts w:eastAsia="Times New Roman" w:cstheme="minorHAnsi"/>
          <w:i/>
          <w:sz w:val="24"/>
          <w:szCs w:val="24"/>
          <w:lang w:val="en" w:eastAsia="en-GB"/>
        </w:rPr>
      </w:pPr>
    </w:p>
    <w:p w14:paraId="4B41D3CD" w14:textId="77777777" w:rsidR="00D23284" w:rsidRPr="00E32B3E" w:rsidRDefault="00D23284" w:rsidP="00D23284">
      <w:pPr>
        <w:rPr>
          <w:rFonts w:cstheme="minorHAnsi"/>
          <w:b/>
          <w:sz w:val="24"/>
          <w:szCs w:val="24"/>
        </w:rPr>
      </w:pPr>
      <w:r w:rsidRPr="00E32B3E">
        <w:rPr>
          <w:rFonts w:cstheme="minorHAnsi"/>
          <w:b/>
          <w:sz w:val="24"/>
          <w:szCs w:val="24"/>
        </w:rPr>
        <w:br w:type="page"/>
      </w:r>
    </w:p>
    <w:p w14:paraId="376730CF" w14:textId="77777777" w:rsidR="00D23284" w:rsidRPr="00E32B3E" w:rsidRDefault="00D23284" w:rsidP="00D23284">
      <w:pPr>
        <w:pStyle w:val="ListParagraph"/>
        <w:numPr>
          <w:ilvl w:val="0"/>
          <w:numId w:val="3"/>
        </w:numPr>
        <w:spacing w:after="0" w:line="240" w:lineRule="auto"/>
        <w:ind w:left="360"/>
        <w:rPr>
          <w:rFonts w:cstheme="minorHAnsi"/>
          <w:b/>
          <w:i/>
          <w:sz w:val="24"/>
          <w:szCs w:val="24"/>
        </w:rPr>
      </w:pPr>
      <w:r w:rsidRPr="00E32B3E">
        <w:rPr>
          <w:rFonts w:cstheme="minorHAnsi"/>
          <w:b/>
          <w:sz w:val="24"/>
          <w:szCs w:val="24"/>
        </w:rPr>
        <w:lastRenderedPageBreak/>
        <w:t>About the BFI</w:t>
      </w:r>
    </w:p>
    <w:p w14:paraId="0CC84261" w14:textId="77777777" w:rsidR="00D23284" w:rsidRPr="00E32B3E" w:rsidRDefault="00D23284" w:rsidP="00D23284">
      <w:pPr>
        <w:pStyle w:val="ListParagraph"/>
        <w:spacing w:after="0" w:line="240" w:lineRule="auto"/>
        <w:ind w:left="360"/>
        <w:rPr>
          <w:rFonts w:cstheme="minorHAnsi"/>
          <w:b/>
          <w:i/>
          <w:sz w:val="24"/>
          <w:szCs w:val="24"/>
        </w:rPr>
      </w:pPr>
    </w:p>
    <w:p w14:paraId="79A73A28" w14:textId="0762BA6D" w:rsidR="00D23284" w:rsidRPr="004423BE" w:rsidRDefault="00D23284" w:rsidP="004423BE">
      <w:pPr>
        <w:pStyle w:val="ListParagraph"/>
        <w:numPr>
          <w:ilvl w:val="1"/>
          <w:numId w:val="12"/>
        </w:numPr>
        <w:spacing w:after="0"/>
        <w:ind w:left="900" w:hanging="540"/>
        <w:contextualSpacing w:val="0"/>
        <w:rPr>
          <w:rFonts w:eastAsiaTheme="minorEastAsia" w:cstheme="minorHAnsi"/>
          <w:sz w:val="24"/>
          <w:szCs w:val="24"/>
        </w:rPr>
      </w:pPr>
      <w:r w:rsidRPr="004423BE">
        <w:rPr>
          <w:rFonts w:eastAsiaTheme="minorEastAsia" w:cstheme="minorHAnsi"/>
          <w:sz w:val="24"/>
          <w:szCs w:val="24"/>
        </w:rPr>
        <w:t>The BFI is the lead organisation for film in the UK with the ambition to create a flourishing film environment in which innovation, opportunity and creativity can thrive by:</w:t>
      </w:r>
    </w:p>
    <w:p w14:paraId="1F6F1635" w14:textId="77777777" w:rsidR="00D23284" w:rsidRPr="00E32B3E" w:rsidRDefault="00D23284" w:rsidP="004423BE">
      <w:pPr>
        <w:numPr>
          <w:ilvl w:val="0"/>
          <w:numId w:val="1"/>
        </w:numPr>
        <w:tabs>
          <w:tab w:val="clear" w:pos="720"/>
        </w:tabs>
        <w:spacing w:after="0" w:line="240" w:lineRule="auto"/>
        <w:ind w:left="1260"/>
        <w:jc w:val="both"/>
        <w:rPr>
          <w:rFonts w:eastAsiaTheme="minorEastAsia" w:cstheme="minorHAnsi"/>
          <w:sz w:val="24"/>
          <w:szCs w:val="24"/>
        </w:rPr>
      </w:pPr>
      <w:r w:rsidRPr="00E32B3E">
        <w:rPr>
          <w:rFonts w:eastAsiaTheme="minorEastAsia" w:cstheme="minorHAnsi"/>
          <w:sz w:val="24"/>
          <w:szCs w:val="24"/>
        </w:rPr>
        <w:t xml:space="preserve">Connecting audiences to the widest choice of British and world cinema </w:t>
      </w:r>
    </w:p>
    <w:p w14:paraId="03B3A488" w14:textId="77777777" w:rsidR="00D23284" w:rsidRPr="00E32B3E" w:rsidRDefault="00D23284" w:rsidP="004423BE">
      <w:pPr>
        <w:numPr>
          <w:ilvl w:val="0"/>
          <w:numId w:val="1"/>
        </w:numPr>
        <w:tabs>
          <w:tab w:val="clear" w:pos="720"/>
        </w:tabs>
        <w:spacing w:after="0" w:line="240" w:lineRule="auto"/>
        <w:ind w:left="1260"/>
        <w:jc w:val="both"/>
        <w:rPr>
          <w:rFonts w:eastAsiaTheme="minorEastAsia" w:cstheme="minorHAnsi"/>
          <w:sz w:val="24"/>
          <w:szCs w:val="24"/>
        </w:rPr>
      </w:pPr>
      <w:r w:rsidRPr="00E32B3E">
        <w:rPr>
          <w:rFonts w:eastAsiaTheme="minorEastAsia" w:cstheme="minorHAnsi"/>
          <w:sz w:val="24"/>
          <w:szCs w:val="24"/>
        </w:rPr>
        <w:t xml:space="preserve">Preserving and restoring the most significant film collection in the world for today and future generations </w:t>
      </w:r>
    </w:p>
    <w:p w14:paraId="1DBBAE81" w14:textId="77777777" w:rsidR="00D23284" w:rsidRPr="00E32B3E" w:rsidRDefault="00D23284" w:rsidP="004423BE">
      <w:pPr>
        <w:numPr>
          <w:ilvl w:val="0"/>
          <w:numId w:val="1"/>
        </w:numPr>
        <w:tabs>
          <w:tab w:val="clear" w:pos="720"/>
        </w:tabs>
        <w:spacing w:after="0" w:line="240" w:lineRule="auto"/>
        <w:ind w:left="1260"/>
        <w:jc w:val="both"/>
        <w:rPr>
          <w:rFonts w:eastAsiaTheme="minorEastAsia" w:cstheme="minorHAnsi"/>
          <w:sz w:val="24"/>
          <w:szCs w:val="24"/>
        </w:rPr>
      </w:pPr>
      <w:r w:rsidRPr="00E32B3E">
        <w:rPr>
          <w:rFonts w:eastAsiaTheme="minorEastAsia" w:cstheme="minorHAnsi"/>
          <w:sz w:val="24"/>
          <w:szCs w:val="24"/>
        </w:rPr>
        <w:t xml:space="preserve">Championing emerging and world class film makers in the UK - investing in creative, distinctive and entertaining work </w:t>
      </w:r>
    </w:p>
    <w:p w14:paraId="44224E13" w14:textId="77777777" w:rsidR="00D23284" w:rsidRPr="00E32B3E" w:rsidRDefault="00D23284" w:rsidP="004423BE">
      <w:pPr>
        <w:numPr>
          <w:ilvl w:val="0"/>
          <w:numId w:val="1"/>
        </w:numPr>
        <w:tabs>
          <w:tab w:val="clear" w:pos="720"/>
        </w:tabs>
        <w:spacing w:after="0" w:line="240" w:lineRule="auto"/>
        <w:ind w:left="1260"/>
        <w:jc w:val="both"/>
        <w:rPr>
          <w:rFonts w:eastAsiaTheme="minorEastAsia" w:cstheme="minorHAnsi"/>
          <w:sz w:val="24"/>
          <w:szCs w:val="24"/>
        </w:rPr>
      </w:pPr>
      <w:r w:rsidRPr="00E32B3E">
        <w:rPr>
          <w:rFonts w:eastAsiaTheme="minorEastAsia" w:cstheme="minorHAnsi"/>
          <w:sz w:val="24"/>
          <w:szCs w:val="24"/>
        </w:rPr>
        <w:t xml:space="preserve">Promoting British film and talent to the world  </w:t>
      </w:r>
    </w:p>
    <w:p w14:paraId="731A061E" w14:textId="77777777" w:rsidR="00D23284" w:rsidRPr="00E32B3E" w:rsidRDefault="00D23284" w:rsidP="004423BE">
      <w:pPr>
        <w:numPr>
          <w:ilvl w:val="0"/>
          <w:numId w:val="1"/>
        </w:numPr>
        <w:tabs>
          <w:tab w:val="clear" w:pos="720"/>
        </w:tabs>
        <w:spacing w:after="0" w:line="240" w:lineRule="auto"/>
        <w:ind w:left="1260"/>
        <w:jc w:val="both"/>
        <w:rPr>
          <w:rFonts w:eastAsiaTheme="minorEastAsia" w:cstheme="minorHAnsi"/>
          <w:sz w:val="24"/>
          <w:szCs w:val="24"/>
        </w:rPr>
      </w:pPr>
      <w:r w:rsidRPr="00E32B3E">
        <w:rPr>
          <w:rFonts w:eastAsiaTheme="minorEastAsia" w:cstheme="minorHAnsi"/>
          <w:sz w:val="24"/>
          <w:szCs w:val="24"/>
        </w:rPr>
        <w:t>Growing the next generation of film makers and audiences</w:t>
      </w:r>
    </w:p>
    <w:p w14:paraId="30FF7656" w14:textId="77777777" w:rsidR="004423BE" w:rsidRDefault="004423BE" w:rsidP="004423BE">
      <w:pPr>
        <w:spacing w:after="0"/>
        <w:ind w:left="360"/>
        <w:rPr>
          <w:rFonts w:eastAsiaTheme="minorEastAsia" w:cstheme="minorHAnsi"/>
          <w:sz w:val="24"/>
          <w:szCs w:val="24"/>
        </w:rPr>
      </w:pPr>
    </w:p>
    <w:p w14:paraId="15DB35F5" w14:textId="4444205C" w:rsidR="00D23284" w:rsidRPr="004423BE" w:rsidRDefault="00D23284" w:rsidP="004423BE">
      <w:pPr>
        <w:pStyle w:val="ListParagraph"/>
        <w:numPr>
          <w:ilvl w:val="1"/>
          <w:numId w:val="12"/>
        </w:numPr>
        <w:spacing w:after="0"/>
        <w:ind w:left="900" w:hanging="540"/>
        <w:contextualSpacing w:val="0"/>
        <w:rPr>
          <w:rFonts w:eastAsiaTheme="minorEastAsia" w:cstheme="minorHAnsi"/>
          <w:sz w:val="24"/>
          <w:szCs w:val="24"/>
        </w:rPr>
      </w:pPr>
      <w:r w:rsidRPr="004423BE">
        <w:rPr>
          <w:rFonts w:eastAsiaTheme="minorEastAsia" w:cstheme="minorHAnsi"/>
          <w:sz w:val="24"/>
          <w:szCs w:val="24"/>
        </w:rPr>
        <w:t>The BFI is a Government arm’s-length body and distributor of Lottery funds for film. It serves a public role which covers the cultural, creative and economic aspects of film in the UK. It delivers this role:</w:t>
      </w:r>
    </w:p>
    <w:p w14:paraId="15B1C016" w14:textId="77777777" w:rsidR="00D23284" w:rsidRPr="00E32B3E" w:rsidRDefault="00D23284" w:rsidP="004423BE">
      <w:pPr>
        <w:numPr>
          <w:ilvl w:val="0"/>
          <w:numId w:val="2"/>
        </w:numPr>
        <w:spacing w:after="0" w:line="240" w:lineRule="auto"/>
        <w:ind w:left="1260"/>
        <w:jc w:val="both"/>
        <w:rPr>
          <w:rFonts w:eastAsiaTheme="minorEastAsia" w:cstheme="minorHAnsi"/>
          <w:sz w:val="24"/>
          <w:szCs w:val="24"/>
        </w:rPr>
      </w:pPr>
      <w:r w:rsidRPr="00E32B3E">
        <w:rPr>
          <w:rFonts w:eastAsiaTheme="minorEastAsia" w:cstheme="minorHAnsi"/>
          <w:sz w:val="24"/>
          <w:szCs w:val="24"/>
        </w:rPr>
        <w:t>As the UK-wide organisation for film, a charity core funded by Government</w:t>
      </w:r>
    </w:p>
    <w:p w14:paraId="5F22DBCA" w14:textId="77777777" w:rsidR="00D23284" w:rsidRPr="00E32B3E" w:rsidRDefault="00D23284" w:rsidP="004423BE">
      <w:pPr>
        <w:numPr>
          <w:ilvl w:val="0"/>
          <w:numId w:val="2"/>
        </w:numPr>
        <w:spacing w:after="0" w:line="240" w:lineRule="auto"/>
        <w:ind w:left="1260"/>
        <w:jc w:val="both"/>
        <w:rPr>
          <w:rFonts w:eastAsiaTheme="minorEastAsia" w:cstheme="minorHAnsi"/>
          <w:sz w:val="24"/>
          <w:szCs w:val="24"/>
        </w:rPr>
      </w:pPr>
      <w:r w:rsidRPr="00E32B3E">
        <w:rPr>
          <w:rFonts w:eastAsiaTheme="minorEastAsia" w:cstheme="minorHAnsi"/>
          <w:sz w:val="24"/>
          <w:szCs w:val="24"/>
        </w:rPr>
        <w:t>By providing Lottery and Government funds for film across the UK</w:t>
      </w:r>
    </w:p>
    <w:p w14:paraId="5756BF61" w14:textId="77777777" w:rsidR="00D23284" w:rsidRPr="00E32B3E" w:rsidRDefault="00D23284" w:rsidP="004423BE">
      <w:pPr>
        <w:numPr>
          <w:ilvl w:val="0"/>
          <w:numId w:val="2"/>
        </w:numPr>
        <w:spacing w:after="0" w:line="240" w:lineRule="auto"/>
        <w:ind w:left="1260"/>
        <w:jc w:val="both"/>
        <w:rPr>
          <w:rFonts w:eastAsiaTheme="minorEastAsia" w:cstheme="minorHAnsi"/>
          <w:sz w:val="24"/>
          <w:szCs w:val="24"/>
        </w:rPr>
      </w:pPr>
      <w:r w:rsidRPr="00E32B3E">
        <w:rPr>
          <w:rFonts w:eastAsiaTheme="minorEastAsia" w:cstheme="minorHAnsi"/>
          <w:sz w:val="24"/>
          <w:szCs w:val="24"/>
        </w:rPr>
        <w:t>By working with partners to advance the position of film in the UK</w:t>
      </w:r>
    </w:p>
    <w:p w14:paraId="35F8D4C4" w14:textId="77777777" w:rsidR="00D23284" w:rsidRPr="00E32B3E" w:rsidRDefault="00D23284" w:rsidP="004423BE">
      <w:pPr>
        <w:spacing w:after="0" w:line="240" w:lineRule="auto"/>
        <w:ind w:left="720"/>
        <w:jc w:val="both"/>
        <w:rPr>
          <w:rFonts w:eastAsiaTheme="minorEastAsia" w:cstheme="minorHAnsi"/>
          <w:sz w:val="24"/>
          <w:szCs w:val="24"/>
        </w:rPr>
      </w:pPr>
    </w:p>
    <w:p w14:paraId="302EE374" w14:textId="14BDCEBA" w:rsidR="004423BE" w:rsidRDefault="00D23284" w:rsidP="004423BE">
      <w:pPr>
        <w:pStyle w:val="ListParagraph"/>
        <w:numPr>
          <w:ilvl w:val="1"/>
          <w:numId w:val="12"/>
        </w:numPr>
        <w:spacing w:after="0" w:line="240" w:lineRule="auto"/>
        <w:ind w:left="907" w:hanging="547"/>
        <w:contextualSpacing w:val="0"/>
        <w:rPr>
          <w:rFonts w:eastAsiaTheme="minorEastAsia" w:cstheme="minorHAnsi"/>
          <w:sz w:val="24"/>
          <w:szCs w:val="24"/>
        </w:rPr>
      </w:pPr>
      <w:r w:rsidRPr="004423BE">
        <w:rPr>
          <w:rFonts w:eastAsiaTheme="minorEastAsia" w:cstheme="minorHAnsi"/>
          <w:sz w:val="24"/>
          <w:szCs w:val="24"/>
        </w:rPr>
        <w:t>To these ends, the BFI helps ensure that public policy supports film and, in particular, British film.</w:t>
      </w:r>
    </w:p>
    <w:p w14:paraId="39DDD58A" w14:textId="77777777" w:rsidR="004423BE" w:rsidRPr="004423BE" w:rsidRDefault="004423BE" w:rsidP="004423BE">
      <w:pPr>
        <w:pStyle w:val="ListParagraph"/>
        <w:spacing w:after="0" w:line="240" w:lineRule="auto"/>
        <w:ind w:left="907"/>
        <w:contextualSpacing w:val="0"/>
        <w:rPr>
          <w:rFonts w:eastAsiaTheme="minorEastAsia" w:cstheme="minorHAnsi"/>
          <w:sz w:val="24"/>
          <w:szCs w:val="24"/>
        </w:rPr>
      </w:pPr>
    </w:p>
    <w:p w14:paraId="5EC60482" w14:textId="6136ECBE" w:rsidR="004423BE" w:rsidRDefault="00D23284" w:rsidP="004423BE">
      <w:pPr>
        <w:pStyle w:val="ListParagraph"/>
        <w:numPr>
          <w:ilvl w:val="1"/>
          <w:numId w:val="12"/>
        </w:numPr>
        <w:spacing w:after="0" w:line="240" w:lineRule="auto"/>
        <w:ind w:left="907" w:hanging="547"/>
        <w:contextualSpacing w:val="0"/>
        <w:rPr>
          <w:rFonts w:eastAsiaTheme="minorEastAsia" w:cstheme="minorHAnsi"/>
          <w:sz w:val="24"/>
          <w:szCs w:val="24"/>
        </w:rPr>
      </w:pPr>
      <w:r w:rsidRPr="004423BE">
        <w:rPr>
          <w:rFonts w:eastAsiaTheme="minorEastAsia" w:cstheme="minorHAnsi"/>
          <w:sz w:val="24"/>
          <w:szCs w:val="24"/>
        </w:rPr>
        <w:t>Founded in 1933, the BFI is a registered charity governed by Royal Charter.</w:t>
      </w:r>
    </w:p>
    <w:p w14:paraId="2B608083" w14:textId="77777777" w:rsidR="004423BE" w:rsidRPr="004423BE" w:rsidRDefault="004423BE" w:rsidP="004423BE">
      <w:pPr>
        <w:pStyle w:val="ListParagraph"/>
        <w:spacing w:after="0" w:line="240" w:lineRule="auto"/>
        <w:ind w:left="907"/>
        <w:contextualSpacing w:val="0"/>
        <w:rPr>
          <w:rFonts w:eastAsiaTheme="minorEastAsia" w:cstheme="minorHAnsi"/>
          <w:sz w:val="24"/>
          <w:szCs w:val="24"/>
        </w:rPr>
      </w:pPr>
    </w:p>
    <w:p w14:paraId="77B221BB" w14:textId="77777777" w:rsidR="00D23284" w:rsidRPr="004423BE" w:rsidRDefault="00D23284" w:rsidP="004423BE">
      <w:pPr>
        <w:pStyle w:val="ListParagraph"/>
        <w:numPr>
          <w:ilvl w:val="1"/>
          <w:numId w:val="12"/>
        </w:numPr>
        <w:spacing w:after="0" w:line="240" w:lineRule="auto"/>
        <w:ind w:left="907" w:hanging="547"/>
        <w:contextualSpacing w:val="0"/>
        <w:rPr>
          <w:rFonts w:eastAsiaTheme="minorEastAsia" w:cstheme="minorHAnsi"/>
          <w:sz w:val="24"/>
          <w:szCs w:val="24"/>
        </w:rPr>
      </w:pPr>
      <w:r w:rsidRPr="004423BE">
        <w:rPr>
          <w:rFonts w:eastAsiaTheme="minorEastAsia" w:cstheme="minorHAnsi"/>
          <w:sz w:val="24"/>
          <w:szCs w:val="24"/>
        </w:rPr>
        <w:t>The BFI Board of Governors is chaired by Josh Berger.</w:t>
      </w:r>
    </w:p>
    <w:p w14:paraId="07C4F55A" w14:textId="77777777" w:rsidR="00D23284" w:rsidRPr="00E32B3E" w:rsidRDefault="00D23284" w:rsidP="00D23284">
      <w:pPr>
        <w:autoSpaceDE w:val="0"/>
        <w:autoSpaceDN w:val="0"/>
        <w:adjustRightInd w:val="0"/>
        <w:spacing w:after="0" w:line="240" w:lineRule="auto"/>
        <w:ind w:left="360"/>
        <w:rPr>
          <w:rFonts w:eastAsia="MS Mincho" w:cstheme="minorHAnsi"/>
          <w:sz w:val="24"/>
          <w:szCs w:val="24"/>
          <w:lang w:eastAsia="en-GB"/>
        </w:rPr>
      </w:pPr>
    </w:p>
    <w:p w14:paraId="2A053F42" w14:textId="77777777" w:rsidR="00D23284" w:rsidRPr="00E32B3E" w:rsidRDefault="00D23284" w:rsidP="00D23284">
      <w:pPr>
        <w:pStyle w:val="ListParagraph"/>
        <w:numPr>
          <w:ilvl w:val="0"/>
          <w:numId w:val="3"/>
        </w:numPr>
        <w:spacing w:after="225" w:line="240" w:lineRule="auto"/>
        <w:ind w:left="360" w:right="225"/>
        <w:outlineLvl w:val="0"/>
        <w:rPr>
          <w:rFonts w:eastAsia="Times New Roman" w:cstheme="minorHAnsi"/>
          <w:b/>
          <w:kern w:val="36"/>
          <w:sz w:val="24"/>
          <w:szCs w:val="24"/>
        </w:rPr>
      </w:pPr>
      <w:r w:rsidRPr="00E32B3E">
        <w:rPr>
          <w:rFonts w:eastAsia="Times New Roman" w:cstheme="minorHAnsi"/>
          <w:b/>
          <w:kern w:val="36"/>
          <w:sz w:val="24"/>
          <w:szCs w:val="24"/>
        </w:rPr>
        <w:t>Executive Summary</w:t>
      </w:r>
    </w:p>
    <w:p w14:paraId="26589E58" w14:textId="210CA819" w:rsidR="00D23284" w:rsidRPr="00E32B3E" w:rsidRDefault="00D23284" w:rsidP="00E32B3E">
      <w:pPr>
        <w:pStyle w:val="Heading1"/>
        <w:numPr>
          <w:ilvl w:val="1"/>
          <w:numId w:val="7"/>
        </w:numPr>
        <w:spacing w:before="0" w:beforeAutospacing="0" w:after="0" w:afterAutospacing="0"/>
        <w:ind w:left="1080" w:hanging="720"/>
        <w:rPr>
          <w:rFonts w:asciiTheme="minorHAnsi" w:hAnsiTheme="minorHAnsi" w:cstheme="minorHAnsi"/>
          <w:b w:val="0"/>
          <w:sz w:val="24"/>
          <w:szCs w:val="24"/>
        </w:rPr>
      </w:pPr>
      <w:r w:rsidRPr="00E32B3E">
        <w:rPr>
          <w:rFonts w:asciiTheme="minorHAnsi" w:eastAsia="Times New Roman" w:hAnsiTheme="minorHAnsi" w:cstheme="minorHAnsi"/>
          <w:b w:val="0"/>
          <w:sz w:val="24"/>
          <w:szCs w:val="24"/>
        </w:rPr>
        <w:t xml:space="preserve">The BFI welcomes the opportunity to comment on the </w:t>
      </w:r>
      <w:r w:rsidRPr="00E32B3E">
        <w:rPr>
          <w:rFonts w:asciiTheme="minorHAnsi" w:hAnsiTheme="minorHAnsi" w:cstheme="minorHAnsi"/>
          <w:b w:val="0"/>
          <w:sz w:val="24"/>
          <w:szCs w:val="24"/>
        </w:rPr>
        <w:t>IPO’s Industrial Strategy: Intellectual Property Call for Views</w:t>
      </w:r>
      <w:r w:rsidR="001A1004" w:rsidRPr="00E32B3E">
        <w:rPr>
          <w:rFonts w:asciiTheme="minorHAnsi" w:hAnsiTheme="minorHAnsi" w:cstheme="minorHAnsi"/>
          <w:b w:val="0"/>
          <w:sz w:val="24"/>
          <w:szCs w:val="24"/>
        </w:rPr>
        <w:t>.</w:t>
      </w:r>
    </w:p>
    <w:p w14:paraId="189432EB" w14:textId="77777777" w:rsidR="001A1004" w:rsidRPr="00E32B3E" w:rsidRDefault="001A1004" w:rsidP="00E32B3E">
      <w:pPr>
        <w:pStyle w:val="Heading1"/>
        <w:spacing w:before="0" w:beforeAutospacing="0" w:after="0" w:afterAutospacing="0"/>
        <w:ind w:left="1080" w:hanging="720"/>
        <w:rPr>
          <w:rFonts w:asciiTheme="minorHAnsi" w:hAnsiTheme="minorHAnsi" w:cstheme="minorHAnsi"/>
          <w:b w:val="0"/>
          <w:sz w:val="24"/>
          <w:szCs w:val="24"/>
        </w:rPr>
      </w:pPr>
    </w:p>
    <w:p w14:paraId="112572BF" w14:textId="77777777" w:rsidR="001A1004" w:rsidRPr="00E32B3E" w:rsidRDefault="001A1004" w:rsidP="00E32B3E">
      <w:pPr>
        <w:pStyle w:val="Heading1"/>
        <w:numPr>
          <w:ilvl w:val="1"/>
          <w:numId w:val="7"/>
        </w:numPr>
        <w:spacing w:before="0" w:beforeAutospacing="0" w:after="0" w:afterAutospacing="0"/>
        <w:ind w:left="1080" w:hanging="720"/>
        <w:rPr>
          <w:rFonts w:asciiTheme="minorHAnsi" w:hAnsiTheme="minorHAnsi" w:cstheme="minorHAnsi"/>
          <w:b w:val="0"/>
          <w:sz w:val="24"/>
          <w:szCs w:val="24"/>
        </w:rPr>
      </w:pPr>
      <w:r w:rsidRPr="00E32B3E">
        <w:rPr>
          <w:rFonts w:asciiTheme="minorHAnsi" w:hAnsiTheme="minorHAnsi" w:cstheme="minorHAnsi"/>
          <w:b w:val="0"/>
          <w:sz w:val="24"/>
          <w:szCs w:val="24"/>
        </w:rPr>
        <w:t xml:space="preserve">We believe that a number of barriers remain to the use of IP which Government needs to address, including </w:t>
      </w:r>
    </w:p>
    <w:p w14:paraId="45043AEC" w14:textId="77777777" w:rsidR="001A1004" w:rsidRPr="00E32B3E" w:rsidRDefault="001A1004" w:rsidP="00D23284">
      <w:pPr>
        <w:pStyle w:val="Heading1"/>
        <w:spacing w:before="0" w:beforeAutospacing="0" w:after="0" w:afterAutospacing="0"/>
        <w:ind w:left="360"/>
        <w:rPr>
          <w:rFonts w:asciiTheme="minorHAnsi" w:hAnsiTheme="minorHAnsi" w:cstheme="minorHAnsi"/>
          <w:b w:val="0"/>
          <w:sz w:val="24"/>
          <w:szCs w:val="24"/>
        </w:rPr>
      </w:pPr>
    </w:p>
    <w:p w14:paraId="1D70E52B" w14:textId="4D980B1D" w:rsidR="001A1004" w:rsidRPr="00E32B3E" w:rsidRDefault="001A1004" w:rsidP="00E32B3E">
      <w:pPr>
        <w:pStyle w:val="Heading1"/>
        <w:numPr>
          <w:ilvl w:val="0"/>
          <w:numId w:val="6"/>
        </w:numPr>
        <w:spacing w:before="0" w:beforeAutospacing="0" w:after="0" w:afterAutospacing="0"/>
        <w:ind w:left="1440"/>
        <w:rPr>
          <w:rFonts w:asciiTheme="minorHAnsi" w:hAnsiTheme="minorHAnsi" w:cstheme="minorHAnsi"/>
          <w:b w:val="0"/>
          <w:sz w:val="24"/>
          <w:szCs w:val="24"/>
        </w:rPr>
      </w:pPr>
      <w:r w:rsidRPr="00E32B3E">
        <w:rPr>
          <w:rFonts w:asciiTheme="minorHAnsi" w:hAnsiTheme="minorHAnsi" w:cstheme="minorHAnsi"/>
          <w:b w:val="0"/>
          <w:sz w:val="24"/>
          <w:szCs w:val="24"/>
        </w:rPr>
        <w:t>the bureaucracy and cost surrounding the scheme designed to enable licensing of orphan works</w:t>
      </w:r>
    </w:p>
    <w:p w14:paraId="131FFF76" w14:textId="3328E2B9" w:rsidR="001A1004" w:rsidRPr="00E32B3E" w:rsidRDefault="001A1004" w:rsidP="00E32B3E">
      <w:pPr>
        <w:pStyle w:val="Heading1"/>
        <w:numPr>
          <w:ilvl w:val="0"/>
          <w:numId w:val="6"/>
        </w:numPr>
        <w:spacing w:before="0" w:beforeAutospacing="0" w:after="0" w:afterAutospacing="0"/>
        <w:ind w:left="1440"/>
        <w:rPr>
          <w:rFonts w:asciiTheme="minorHAnsi" w:hAnsiTheme="minorHAnsi" w:cstheme="minorHAnsi"/>
          <w:b w:val="0"/>
          <w:sz w:val="24"/>
          <w:szCs w:val="24"/>
        </w:rPr>
      </w:pPr>
      <w:r w:rsidRPr="00E32B3E">
        <w:rPr>
          <w:rFonts w:asciiTheme="minorHAnsi" w:hAnsiTheme="minorHAnsi" w:cstheme="minorHAnsi"/>
          <w:b w:val="0"/>
          <w:sz w:val="24"/>
          <w:szCs w:val="24"/>
        </w:rPr>
        <w:t>the use of films and moving images for our planned new network of Mediatheques (for example in libraries</w:t>
      </w:r>
      <w:r w:rsidR="00E10B9A">
        <w:rPr>
          <w:rFonts w:asciiTheme="minorHAnsi" w:hAnsiTheme="minorHAnsi" w:cstheme="minorHAnsi"/>
          <w:b w:val="0"/>
          <w:sz w:val="24"/>
          <w:szCs w:val="24"/>
        </w:rPr>
        <w:t>)</w:t>
      </w:r>
    </w:p>
    <w:p w14:paraId="38F7DAF4" w14:textId="3C00FD2A" w:rsidR="001A1004" w:rsidRPr="00E32B3E" w:rsidRDefault="001A1004" w:rsidP="00E32B3E">
      <w:pPr>
        <w:pStyle w:val="Heading1"/>
        <w:numPr>
          <w:ilvl w:val="0"/>
          <w:numId w:val="6"/>
        </w:numPr>
        <w:spacing w:before="0" w:beforeAutospacing="0" w:after="0" w:afterAutospacing="0"/>
        <w:ind w:left="1440"/>
        <w:rPr>
          <w:rFonts w:asciiTheme="minorHAnsi" w:hAnsiTheme="minorHAnsi" w:cstheme="minorHAnsi"/>
          <w:b w:val="0"/>
          <w:sz w:val="24"/>
          <w:szCs w:val="24"/>
        </w:rPr>
      </w:pPr>
      <w:r w:rsidRPr="00E32B3E">
        <w:rPr>
          <w:rFonts w:asciiTheme="minorHAnsi" w:hAnsiTheme="minorHAnsi" w:cstheme="minorHAnsi"/>
          <w:b w:val="0"/>
          <w:sz w:val="24"/>
          <w:szCs w:val="24"/>
        </w:rPr>
        <w:t>the ability of the screen sectors to use the Extended Collective Licensing regulations introduced via the Enterprise and Regulatory Reform Act.</w:t>
      </w:r>
    </w:p>
    <w:p w14:paraId="6386F9E8" w14:textId="77777777" w:rsidR="001A1004" w:rsidRPr="00E32B3E" w:rsidRDefault="001A1004" w:rsidP="001A1004">
      <w:pPr>
        <w:pStyle w:val="Heading1"/>
        <w:spacing w:before="0" w:beforeAutospacing="0" w:after="0" w:afterAutospacing="0"/>
        <w:rPr>
          <w:rFonts w:asciiTheme="minorHAnsi" w:hAnsiTheme="minorHAnsi" w:cstheme="minorHAnsi"/>
          <w:b w:val="0"/>
          <w:sz w:val="24"/>
          <w:szCs w:val="24"/>
        </w:rPr>
      </w:pPr>
    </w:p>
    <w:p w14:paraId="21665DFE" w14:textId="153E23AC" w:rsidR="001A1004" w:rsidRPr="00E32B3E" w:rsidRDefault="001A1004" w:rsidP="00E32B3E">
      <w:pPr>
        <w:pStyle w:val="ListParagraph"/>
        <w:numPr>
          <w:ilvl w:val="1"/>
          <w:numId w:val="7"/>
        </w:numPr>
        <w:shd w:val="clear" w:color="auto" w:fill="FFFFFF"/>
        <w:spacing w:after="0" w:line="240" w:lineRule="auto"/>
        <w:ind w:left="1080" w:hanging="720"/>
        <w:rPr>
          <w:rFonts w:cstheme="minorHAnsi"/>
          <w:color w:val="000000" w:themeColor="text1"/>
          <w:sz w:val="24"/>
          <w:szCs w:val="24"/>
          <w:lang w:eastAsia="en-GB"/>
        </w:rPr>
      </w:pPr>
      <w:r w:rsidRPr="00E32B3E">
        <w:rPr>
          <w:rFonts w:cstheme="minorHAnsi"/>
          <w:color w:val="000000" w:themeColor="text1"/>
          <w:sz w:val="24"/>
          <w:szCs w:val="24"/>
          <w:lang w:eastAsia="en-GB"/>
        </w:rPr>
        <w:t xml:space="preserve">We believe a voluntary register of IP would </w:t>
      </w:r>
      <w:r w:rsidR="00E10B9A">
        <w:rPr>
          <w:rFonts w:cstheme="minorHAnsi"/>
          <w:color w:val="000000" w:themeColor="text1"/>
          <w:sz w:val="24"/>
          <w:szCs w:val="24"/>
          <w:lang w:eastAsia="en-GB"/>
        </w:rPr>
        <w:t xml:space="preserve">not </w:t>
      </w:r>
      <w:r w:rsidRPr="00E32B3E">
        <w:rPr>
          <w:rFonts w:cstheme="minorHAnsi"/>
          <w:color w:val="000000" w:themeColor="text1"/>
          <w:sz w:val="24"/>
          <w:szCs w:val="24"/>
          <w:lang w:eastAsia="en-GB"/>
        </w:rPr>
        <w:t xml:space="preserve">be an effective use of resources. It would be a vast project. Individual sectors are much better placed to manage and develop subject-matter specific registers/databases themselves. </w:t>
      </w:r>
    </w:p>
    <w:p w14:paraId="6FFFF3C1" w14:textId="77777777" w:rsidR="00CF75F5" w:rsidRPr="00E32B3E" w:rsidRDefault="00CF75F5" w:rsidP="00E32B3E">
      <w:pPr>
        <w:shd w:val="clear" w:color="auto" w:fill="FFFFFF"/>
        <w:spacing w:after="0" w:line="240" w:lineRule="auto"/>
        <w:ind w:left="1080" w:hanging="720"/>
        <w:rPr>
          <w:rFonts w:cstheme="minorHAnsi"/>
          <w:color w:val="000000" w:themeColor="text1"/>
          <w:sz w:val="24"/>
          <w:szCs w:val="24"/>
          <w:lang w:eastAsia="en-GB"/>
        </w:rPr>
      </w:pPr>
    </w:p>
    <w:p w14:paraId="49372F58" w14:textId="0BEB3755" w:rsidR="00CF75F5" w:rsidRPr="00E32B3E" w:rsidRDefault="00CF75F5" w:rsidP="00E32B3E">
      <w:pPr>
        <w:pStyle w:val="ListParagraph"/>
        <w:numPr>
          <w:ilvl w:val="1"/>
          <w:numId w:val="7"/>
        </w:numPr>
        <w:shd w:val="clear" w:color="auto" w:fill="FFFFFF"/>
        <w:spacing w:after="0" w:line="240" w:lineRule="auto"/>
        <w:ind w:left="1080" w:hanging="720"/>
        <w:rPr>
          <w:rFonts w:cstheme="minorHAnsi"/>
          <w:color w:val="000000" w:themeColor="text1"/>
          <w:sz w:val="24"/>
          <w:szCs w:val="24"/>
          <w:lang w:eastAsia="en-GB"/>
        </w:rPr>
      </w:pPr>
      <w:r w:rsidRPr="00E32B3E">
        <w:rPr>
          <w:rFonts w:cstheme="minorHAnsi"/>
          <w:color w:val="000000" w:themeColor="text1"/>
          <w:sz w:val="24"/>
          <w:szCs w:val="24"/>
          <w:lang w:eastAsia="en-GB"/>
        </w:rPr>
        <w:lastRenderedPageBreak/>
        <w:t>We also have concerns about aspects of the EU’s Digital Single Market proposals which could become a barrier to trade by undermining the territorial licensing on which the financ</w:t>
      </w:r>
      <w:r w:rsidR="00E10B9A">
        <w:rPr>
          <w:rFonts w:cstheme="minorHAnsi"/>
          <w:color w:val="000000" w:themeColor="text1"/>
          <w:sz w:val="24"/>
          <w:szCs w:val="24"/>
          <w:lang w:eastAsia="en-GB"/>
        </w:rPr>
        <w:t>e</w:t>
      </w:r>
      <w:r w:rsidRPr="00E32B3E">
        <w:rPr>
          <w:rFonts w:cstheme="minorHAnsi"/>
          <w:color w:val="000000" w:themeColor="text1"/>
          <w:sz w:val="24"/>
          <w:szCs w:val="24"/>
          <w:lang w:eastAsia="en-GB"/>
        </w:rPr>
        <w:t xml:space="preserve"> of films and moving images is based.</w:t>
      </w:r>
    </w:p>
    <w:p w14:paraId="50A93D68" w14:textId="77777777" w:rsidR="00CF75F5" w:rsidRPr="00E32B3E" w:rsidRDefault="00CF75F5" w:rsidP="00E32B3E">
      <w:pPr>
        <w:shd w:val="clear" w:color="auto" w:fill="FFFFFF"/>
        <w:spacing w:after="0" w:line="240" w:lineRule="auto"/>
        <w:ind w:left="1080" w:hanging="720"/>
        <w:rPr>
          <w:rFonts w:cstheme="minorHAnsi"/>
          <w:color w:val="000000" w:themeColor="text1"/>
          <w:sz w:val="24"/>
          <w:szCs w:val="24"/>
          <w:lang w:eastAsia="en-GB"/>
        </w:rPr>
      </w:pPr>
    </w:p>
    <w:p w14:paraId="07A59327" w14:textId="53BF612E" w:rsidR="00CF75F5" w:rsidRPr="00E32B3E" w:rsidRDefault="00CF75F5" w:rsidP="00E32B3E">
      <w:pPr>
        <w:pStyle w:val="ListParagraph"/>
        <w:numPr>
          <w:ilvl w:val="1"/>
          <w:numId w:val="7"/>
        </w:numPr>
        <w:shd w:val="clear" w:color="auto" w:fill="FFFFFF"/>
        <w:spacing w:after="0" w:line="240" w:lineRule="auto"/>
        <w:ind w:left="1080" w:hanging="720"/>
        <w:rPr>
          <w:rFonts w:cstheme="minorHAnsi"/>
          <w:color w:val="000000" w:themeColor="text1"/>
          <w:sz w:val="24"/>
          <w:szCs w:val="24"/>
          <w:lang w:eastAsia="en-GB"/>
        </w:rPr>
      </w:pPr>
      <w:r w:rsidRPr="00E32B3E">
        <w:rPr>
          <w:rFonts w:eastAsia="Times New Roman" w:cstheme="minorHAnsi"/>
          <w:color w:val="000000"/>
          <w:sz w:val="24"/>
          <w:szCs w:val="24"/>
          <w:shd w:val="clear" w:color="auto" w:fill="FFFFFF"/>
          <w:lang w:eastAsia="en-GB"/>
        </w:rPr>
        <w:t>The BFI sees the issue of IP valuation as especially important and would strongly encourage the IPO to pursue further work in this area.</w:t>
      </w:r>
    </w:p>
    <w:p w14:paraId="4C2E25A1" w14:textId="77777777" w:rsidR="001A1004" w:rsidRPr="00E32B3E" w:rsidRDefault="001A1004" w:rsidP="00E32B3E">
      <w:pPr>
        <w:pStyle w:val="Heading1"/>
        <w:spacing w:before="0" w:beforeAutospacing="0" w:after="0" w:afterAutospacing="0"/>
        <w:ind w:left="360"/>
        <w:rPr>
          <w:rFonts w:asciiTheme="minorHAnsi" w:hAnsiTheme="minorHAnsi" w:cstheme="minorHAnsi"/>
          <w:b w:val="0"/>
          <w:sz w:val="24"/>
          <w:szCs w:val="24"/>
        </w:rPr>
      </w:pPr>
    </w:p>
    <w:p w14:paraId="3A007795" w14:textId="77777777" w:rsidR="00D23284" w:rsidRPr="00E32B3E" w:rsidRDefault="00D23284" w:rsidP="00D23284">
      <w:pPr>
        <w:pStyle w:val="Heading1"/>
        <w:spacing w:before="0" w:beforeAutospacing="0" w:after="0" w:afterAutospacing="0"/>
        <w:ind w:left="360"/>
        <w:rPr>
          <w:rFonts w:asciiTheme="minorHAnsi" w:hAnsiTheme="minorHAnsi" w:cstheme="minorHAnsi"/>
          <w:b w:val="0"/>
          <w:sz w:val="24"/>
          <w:szCs w:val="24"/>
        </w:rPr>
      </w:pPr>
    </w:p>
    <w:p w14:paraId="231DBDBE" w14:textId="3D010EFC" w:rsidR="00D23284" w:rsidRPr="00E32B3E" w:rsidRDefault="00D23284" w:rsidP="00C46364">
      <w:pPr>
        <w:rPr>
          <w:rFonts w:eastAsia="Times New Roman" w:cstheme="minorHAnsi"/>
          <w:b/>
          <w:kern w:val="36"/>
          <w:sz w:val="24"/>
          <w:szCs w:val="24"/>
        </w:rPr>
      </w:pPr>
      <w:r w:rsidRPr="00E32B3E">
        <w:rPr>
          <w:rFonts w:eastAsia="Times New Roman" w:cstheme="minorHAnsi"/>
          <w:b/>
          <w:kern w:val="36"/>
          <w:sz w:val="24"/>
          <w:szCs w:val="24"/>
        </w:rPr>
        <w:br w:type="page"/>
      </w:r>
    </w:p>
    <w:p w14:paraId="2AAA520D" w14:textId="010E49BF" w:rsidR="00D23284" w:rsidRPr="00E32B3E" w:rsidRDefault="00D23284" w:rsidP="00E32B3E">
      <w:pPr>
        <w:pStyle w:val="BodyText"/>
        <w:numPr>
          <w:ilvl w:val="0"/>
          <w:numId w:val="3"/>
        </w:numPr>
        <w:spacing w:before="120" w:after="120"/>
        <w:ind w:left="540" w:hanging="540"/>
        <w:rPr>
          <w:rFonts w:asciiTheme="minorHAnsi" w:hAnsiTheme="minorHAnsi" w:cstheme="minorHAnsi"/>
          <w:b/>
          <w:sz w:val="24"/>
          <w:szCs w:val="24"/>
        </w:rPr>
      </w:pPr>
      <w:r w:rsidRPr="00E32B3E">
        <w:rPr>
          <w:rFonts w:asciiTheme="minorHAnsi" w:hAnsiTheme="minorHAnsi" w:cstheme="minorHAnsi"/>
          <w:b/>
          <w:color w:val="1C1B1A"/>
          <w:sz w:val="24"/>
          <w:szCs w:val="24"/>
        </w:rPr>
        <w:lastRenderedPageBreak/>
        <w:t>In responding to this call for views, please include the following information:</w:t>
      </w:r>
    </w:p>
    <w:p w14:paraId="0C31B975" w14:textId="2C810D81" w:rsidR="00D23284" w:rsidRPr="00E32B3E" w:rsidRDefault="00D23284" w:rsidP="00E32B3E">
      <w:pPr>
        <w:pStyle w:val="ListParagraph"/>
        <w:widowControl w:val="0"/>
        <w:numPr>
          <w:ilvl w:val="1"/>
          <w:numId w:val="10"/>
        </w:numPr>
        <w:tabs>
          <w:tab w:val="left" w:pos="2586"/>
          <w:tab w:val="left" w:pos="2587"/>
        </w:tabs>
        <w:autoSpaceDE w:val="0"/>
        <w:autoSpaceDN w:val="0"/>
        <w:spacing w:before="120" w:after="120" w:line="271" w:lineRule="auto"/>
        <w:ind w:left="1080" w:right="1555" w:hanging="540"/>
        <w:contextualSpacing w:val="0"/>
        <w:rPr>
          <w:rFonts w:cstheme="minorHAnsi"/>
          <w:b/>
          <w:sz w:val="24"/>
          <w:szCs w:val="24"/>
        </w:rPr>
      </w:pPr>
      <w:r w:rsidRPr="00E32B3E">
        <w:rPr>
          <w:rFonts w:cstheme="minorHAnsi"/>
          <w:b/>
          <w:color w:val="1C1B1A"/>
          <w:sz w:val="24"/>
          <w:szCs w:val="24"/>
        </w:rPr>
        <w:t>Are you responding as an individual, business, intermediary, representative</w:t>
      </w:r>
      <w:r w:rsidRPr="00E32B3E">
        <w:rPr>
          <w:rFonts w:cstheme="minorHAnsi"/>
          <w:b/>
          <w:color w:val="1C1B1A"/>
          <w:spacing w:val="12"/>
          <w:sz w:val="24"/>
          <w:szCs w:val="24"/>
        </w:rPr>
        <w:t xml:space="preserve"> </w:t>
      </w:r>
      <w:r w:rsidRPr="00E32B3E">
        <w:rPr>
          <w:rFonts w:cstheme="minorHAnsi"/>
          <w:b/>
          <w:color w:val="1C1B1A"/>
          <w:sz w:val="24"/>
          <w:szCs w:val="24"/>
        </w:rPr>
        <w:t>body?</w:t>
      </w:r>
    </w:p>
    <w:p w14:paraId="7AAD3AC1" w14:textId="57D86248" w:rsidR="003C51F1" w:rsidRPr="00E32B3E" w:rsidRDefault="003C51F1" w:rsidP="004423BE">
      <w:pPr>
        <w:pStyle w:val="ListParagraph"/>
        <w:widowControl w:val="0"/>
        <w:numPr>
          <w:ilvl w:val="2"/>
          <w:numId w:val="10"/>
        </w:numPr>
        <w:autoSpaceDE w:val="0"/>
        <w:autoSpaceDN w:val="0"/>
        <w:spacing w:before="120" w:after="120" w:line="271" w:lineRule="auto"/>
        <w:ind w:left="1980" w:right="1555" w:hanging="900"/>
        <w:contextualSpacing w:val="0"/>
        <w:rPr>
          <w:rFonts w:cstheme="minorHAnsi"/>
          <w:sz w:val="24"/>
          <w:szCs w:val="24"/>
        </w:rPr>
      </w:pPr>
      <w:r w:rsidRPr="00E32B3E">
        <w:rPr>
          <w:rFonts w:cstheme="minorHAnsi"/>
          <w:color w:val="1C1B1A"/>
          <w:sz w:val="24"/>
          <w:szCs w:val="24"/>
        </w:rPr>
        <w:t>As both a representative body (Non-Departmental Public Body</w:t>
      </w:r>
      <w:r w:rsidR="00A81FFD" w:rsidRPr="00E32B3E">
        <w:rPr>
          <w:rFonts w:cstheme="minorHAnsi"/>
          <w:color w:val="1C1B1A"/>
          <w:sz w:val="24"/>
          <w:szCs w:val="24"/>
        </w:rPr>
        <w:t xml:space="preserve"> [NDPB]</w:t>
      </w:r>
      <w:r w:rsidRPr="00E32B3E">
        <w:rPr>
          <w:rFonts w:cstheme="minorHAnsi"/>
          <w:color w:val="1C1B1A"/>
          <w:sz w:val="24"/>
          <w:szCs w:val="24"/>
        </w:rPr>
        <w:t>) and as a trading business.</w:t>
      </w:r>
    </w:p>
    <w:p w14:paraId="4086AAC1" w14:textId="77777777" w:rsidR="00D23284" w:rsidRPr="00E32B3E" w:rsidRDefault="00D23284" w:rsidP="00E32B3E">
      <w:pPr>
        <w:pStyle w:val="ListParagraph"/>
        <w:widowControl w:val="0"/>
        <w:numPr>
          <w:ilvl w:val="1"/>
          <w:numId w:val="10"/>
        </w:numPr>
        <w:tabs>
          <w:tab w:val="left" w:pos="2586"/>
          <w:tab w:val="left" w:pos="2587"/>
        </w:tabs>
        <w:autoSpaceDE w:val="0"/>
        <w:autoSpaceDN w:val="0"/>
        <w:spacing w:before="120" w:after="120" w:line="240" w:lineRule="auto"/>
        <w:ind w:left="1080" w:hanging="540"/>
        <w:contextualSpacing w:val="0"/>
        <w:rPr>
          <w:rFonts w:cstheme="minorHAnsi"/>
          <w:b/>
          <w:sz w:val="24"/>
          <w:szCs w:val="24"/>
        </w:rPr>
      </w:pPr>
      <w:r w:rsidRPr="00E32B3E">
        <w:rPr>
          <w:rFonts w:cstheme="minorHAnsi"/>
          <w:b/>
          <w:color w:val="1C1B1A"/>
          <w:sz w:val="24"/>
          <w:szCs w:val="24"/>
        </w:rPr>
        <w:t>What</w:t>
      </w:r>
      <w:r w:rsidRPr="00E32B3E">
        <w:rPr>
          <w:rFonts w:cstheme="minorHAnsi"/>
          <w:b/>
          <w:color w:val="1C1B1A"/>
          <w:spacing w:val="6"/>
          <w:sz w:val="24"/>
          <w:szCs w:val="24"/>
        </w:rPr>
        <w:t xml:space="preserve"> </w:t>
      </w:r>
      <w:r w:rsidRPr="00E32B3E">
        <w:rPr>
          <w:rFonts w:cstheme="minorHAnsi"/>
          <w:b/>
          <w:color w:val="1C1B1A"/>
          <w:sz w:val="24"/>
          <w:szCs w:val="24"/>
        </w:rPr>
        <w:t>does</w:t>
      </w:r>
      <w:r w:rsidRPr="00E32B3E">
        <w:rPr>
          <w:rFonts w:cstheme="minorHAnsi"/>
          <w:b/>
          <w:color w:val="1C1B1A"/>
          <w:spacing w:val="6"/>
          <w:sz w:val="24"/>
          <w:szCs w:val="24"/>
        </w:rPr>
        <w:t xml:space="preserve"> </w:t>
      </w:r>
      <w:r w:rsidRPr="00E32B3E">
        <w:rPr>
          <w:rFonts w:cstheme="minorHAnsi"/>
          <w:b/>
          <w:color w:val="1C1B1A"/>
          <w:sz w:val="24"/>
          <w:szCs w:val="24"/>
        </w:rPr>
        <w:t>your</w:t>
      </w:r>
      <w:r w:rsidRPr="00E32B3E">
        <w:rPr>
          <w:rFonts w:cstheme="minorHAnsi"/>
          <w:b/>
          <w:color w:val="1C1B1A"/>
          <w:spacing w:val="6"/>
          <w:sz w:val="24"/>
          <w:szCs w:val="24"/>
        </w:rPr>
        <w:t xml:space="preserve"> </w:t>
      </w:r>
      <w:r w:rsidRPr="00E32B3E">
        <w:rPr>
          <w:rFonts w:cstheme="minorHAnsi"/>
          <w:b/>
          <w:color w:val="1C1B1A"/>
          <w:sz w:val="24"/>
          <w:szCs w:val="24"/>
        </w:rPr>
        <w:t>business</w:t>
      </w:r>
      <w:r w:rsidRPr="00E32B3E">
        <w:rPr>
          <w:rFonts w:cstheme="minorHAnsi"/>
          <w:b/>
          <w:color w:val="1C1B1A"/>
          <w:spacing w:val="6"/>
          <w:sz w:val="24"/>
          <w:szCs w:val="24"/>
        </w:rPr>
        <w:t xml:space="preserve"> </w:t>
      </w:r>
      <w:r w:rsidRPr="00E32B3E">
        <w:rPr>
          <w:rFonts w:cstheme="minorHAnsi"/>
          <w:b/>
          <w:color w:val="1C1B1A"/>
          <w:sz w:val="24"/>
          <w:szCs w:val="24"/>
        </w:rPr>
        <w:t>do</w:t>
      </w:r>
      <w:r w:rsidRPr="00E32B3E">
        <w:rPr>
          <w:rFonts w:cstheme="minorHAnsi"/>
          <w:b/>
          <w:color w:val="1C1B1A"/>
          <w:spacing w:val="6"/>
          <w:sz w:val="24"/>
          <w:szCs w:val="24"/>
        </w:rPr>
        <w:t xml:space="preserve"> </w:t>
      </w:r>
      <w:r w:rsidRPr="00E32B3E">
        <w:rPr>
          <w:rFonts w:cstheme="minorHAnsi"/>
          <w:b/>
          <w:color w:val="1C1B1A"/>
          <w:sz w:val="24"/>
          <w:szCs w:val="24"/>
        </w:rPr>
        <w:t>/</w:t>
      </w:r>
      <w:r w:rsidRPr="00E32B3E">
        <w:rPr>
          <w:rFonts w:cstheme="minorHAnsi"/>
          <w:b/>
          <w:color w:val="1C1B1A"/>
          <w:spacing w:val="6"/>
          <w:sz w:val="24"/>
          <w:szCs w:val="24"/>
        </w:rPr>
        <w:t xml:space="preserve"> </w:t>
      </w:r>
      <w:r w:rsidRPr="00E32B3E">
        <w:rPr>
          <w:rFonts w:cstheme="minorHAnsi"/>
          <w:b/>
          <w:color w:val="1C1B1A"/>
          <w:sz w:val="24"/>
          <w:szCs w:val="24"/>
        </w:rPr>
        <w:t>in</w:t>
      </w:r>
      <w:r w:rsidRPr="00E32B3E">
        <w:rPr>
          <w:rFonts w:cstheme="minorHAnsi"/>
          <w:b/>
          <w:color w:val="1C1B1A"/>
          <w:spacing w:val="6"/>
          <w:sz w:val="24"/>
          <w:szCs w:val="24"/>
        </w:rPr>
        <w:t xml:space="preserve"> </w:t>
      </w:r>
      <w:r w:rsidRPr="00E32B3E">
        <w:rPr>
          <w:rFonts w:cstheme="minorHAnsi"/>
          <w:b/>
          <w:color w:val="1C1B1A"/>
          <w:sz w:val="24"/>
          <w:szCs w:val="24"/>
        </w:rPr>
        <w:t>what</w:t>
      </w:r>
      <w:r w:rsidRPr="00E32B3E">
        <w:rPr>
          <w:rFonts w:cstheme="minorHAnsi"/>
          <w:b/>
          <w:color w:val="1C1B1A"/>
          <w:spacing w:val="6"/>
          <w:sz w:val="24"/>
          <w:szCs w:val="24"/>
        </w:rPr>
        <w:t xml:space="preserve"> </w:t>
      </w:r>
      <w:r w:rsidRPr="00E32B3E">
        <w:rPr>
          <w:rFonts w:cstheme="minorHAnsi"/>
          <w:b/>
          <w:color w:val="1C1B1A"/>
          <w:sz w:val="24"/>
          <w:szCs w:val="24"/>
        </w:rPr>
        <w:t>sectors</w:t>
      </w:r>
      <w:r w:rsidRPr="00E32B3E">
        <w:rPr>
          <w:rFonts w:cstheme="minorHAnsi"/>
          <w:b/>
          <w:color w:val="1C1B1A"/>
          <w:spacing w:val="6"/>
          <w:sz w:val="24"/>
          <w:szCs w:val="24"/>
        </w:rPr>
        <w:t xml:space="preserve"> </w:t>
      </w:r>
      <w:r w:rsidRPr="00E32B3E">
        <w:rPr>
          <w:rFonts w:cstheme="minorHAnsi"/>
          <w:b/>
          <w:color w:val="1C1B1A"/>
          <w:sz w:val="24"/>
          <w:szCs w:val="24"/>
        </w:rPr>
        <w:t>do</w:t>
      </w:r>
      <w:r w:rsidRPr="00E32B3E">
        <w:rPr>
          <w:rFonts w:cstheme="minorHAnsi"/>
          <w:b/>
          <w:color w:val="1C1B1A"/>
          <w:spacing w:val="6"/>
          <w:sz w:val="24"/>
          <w:szCs w:val="24"/>
        </w:rPr>
        <w:t xml:space="preserve"> </w:t>
      </w:r>
      <w:r w:rsidRPr="00E32B3E">
        <w:rPr>
          <w:rFonts w:cstheme="minorHAnsi"/>
          <w:b/>
          <w:color w:val="1C1B1A"/>
          <w:sz w:val="24"/>
          <w:szCs w:val="24"/>
        </w:rPr>
        <w:t>you</w:t>
      </w:r>
      <w:r w:rsidRPr="00E32B3E">
        <w:rPr>
          <w:rFonts w:cstheme="minorHAnsi"/>
          <w:b/>
          <w:color w:val="1C1B1A"/>
          <w:spacing w:val="6"/>
          <w:sz w:val="24"/>
          <w:szCs w:val="24"/>
        </w:rPr>
        <w:t xml:space="preserve"> </w:t>
      </w:r>
      <w:r w:rsidRPr="00E32B3E">
        <w:rPr>
          <w:rFonts w:cstheme="minorHAnsi"/>
          <w:b/>
          <w:color w:val="1C1B1A"/>
          <w:sz w:val="24"/>
          <w:szCs w:val="24"/>
        </w:rPr>
        <w:t>operate?</w:t>
      </w:r>
    </w:p>
    <w:p w14:paraId="56FFC00A" w14:textId="77777777" w:rsidR="0090523E" w:rsidRPr="00E32B3E" w:rsidRDefault="003C51F1" w:rsidP="004423BE">
      <w:pPr>
        <w:pStyle w:val="ListParagraph"/>
        <w:widowControl w:val="0"/>
        <w:numPr>
          <w:ilvl w:val="2"/>
          <w:numId w:val="10"/>
        </w:numPr>
        <w:tabs>
          <w:tab w:val="left" w:pos="2586"/>
          <w:tab w:val="left" w:pos="2587"/>
        </w:tabs>
        <w:autoSpaceDE w:val="0"/>
        <w:autoSpaceDN w:val="0"/>
        <w:spacing w:before="120" w:after="120" w:line="240" w:lineRule="auto"/>
        <w:ind w:left="1980" w:hanging="900"/>
        <w:contextualSpacing w:val="0"/>
        <w:rPr>
          <w:rFonts w:cstheme="minorHAnsi"/>
          <w:color w:val="1C1B1A"/>
          <w:sz w:val="24"/>
          <w:szCs w:val="24"/>
        </w:rPr>
      </w:pPr>
      <w:r w:rsidRPr="00E32B3E">
        <w:rPr>
          <w:rFonts w:cstheme="minorHAnsi"/>
          <w:color w:val="1C1B1A"/>
          <w:sz w:val="24"/>
          <w:szCs w:val="24"/>
        </w:rPr>
        <w:t xml:space="preserve">We </w:t>
      </w:r>
      <w:r w:rsidR="006D7540" w:rsidRPr="00E32B3E">
        <w:rPr>
          <w:rFonts w:cstheme="minorHAnsi"/>
          <w:color w:val="1C1B1A"/>
          <w:sz w:val="24"/>
          <w:szCs w:val="24"/>
        </w:rPr>
        <w:t xml:space="preserve">are the </w:t>
      </w:r>
      <w:r w:rsidR="00D56768" w:rsidRPr="00E32B3E">
        <w:rPr>
          <w:rFonts w:cstheme="minorHAnsi"/>
          <w:color w:val="1C1B1A"/>
          <w:sz w:val="24"/>
          <w:szCs w:val="24"/>
        </w:rPr>
        <w:t xml:space="preserve">UK </w:t>
      </w:r>
      <w:r w:rsidR="006D7540" w:rsidRPr="00E32B3E">
        <w:rPr>
          <w:rFonts w:cstheme="minorHAnsi"/>
          <w:color w:val="1C1B1A"/>
          <w:sz w:val="24"/>
          <w:szCs w:val="24"/>
        </w:rPr>
        <w:t>Government’</w:t>
      </w:r>
      <w:r w:rsidR="00CD4150" w:rsidRPr="00E32B3E">
        <w:rPr>
          <w:rFonts w:cstheme="minorHAnsi"/>
          <w:color w:val="1C1B1A"/>
          <w:sz w:val="24"/>
          <w:szCs w:val="24"/>
        </w:rPr>
        <w:t xml:space="preserve">s lead agency for film and the moving image. As such we operate, in different ways, across all the screen sectors including film, television, animation and games. </w:t>
      </w:r>
    </w:p>
    <w:p w14:paraId="3071E500" w14:textId="680436B1" w:rsidR="003C51F1" w:rsidRPr="00E32B3E" w:rsidRDefault="006D7540" w:rsidP="004423BE">
      <w:pPr>
        <w:pStyle w:val="ListParagraph"/>
        <w:widowControl w:val="0"/>
        <w:numPr>
          <w:ilvl w:val="2"/>
          <w:numId w:val="10"/>
        </w:numPr>
        <w:tabs>
          <w:tab w:val="left" w:pos="2586"/>
          <w:tab w:val="left" w:pos="2587"/>
        </w:tabs>
        <w:autoSpaceDE w:val="0"/>
        <w:autoSpaceDN w:val="0"/>
        <w:spacing w:before="120" w:after="120" w:line="240" w:lineRule="auto"/>
        <w:ind w:left="1980" w:hanging="900"/>
        <w:contextualSpacing w:val="0"/>
        <w:rPr>
          <w:rFonts w:cstheme="minorHAnsi"/>
          <w:sz w:val="24"/>
          <w:szCs w:val="24"/>
        </w:rPr>
      </w:pPr>
      <w:r w:rsidRPr="00E32B3E">
        <w:rPr>
          <w:rFonts w:cstheme="minorHAnsi"/>
          <w:color w:val="1C1B1A"/>
          <w:sz w:val="24"/>
          <w:szCs w:val="24"/>
        </w:rPr>
        <w:t xml:space="preserve">We </w:t>
      </w:r>
      <w:r w:rsidR="0090523E" w:rsidRPr="00E32B3E">
        <w:rPr>
          <w:rFonts w:cstheme="minorHAnsi"/>
          <w:color w:val="1C1B1A"/>
          <w:sz w:val="24"/>
          <w:szCs w:val="24"/>
        </w:rPr>
        <w:t>also operate cinema screens on London’s Southbank</w:t>
      </w:r>
      <w:r w:rsidR="00D56768" w:rsidRPr="00E32B3E">
        <w:rPr>
          <w:rFonts w:cstheme="minorHAnsi"/>
          <w:color w:val="1C1B1A"/>
          <w:sz w:val="24"/>
          <w:szCs w:val="24"/>
        </w:rPr>
        <w:t>, run the London Film Festival</w:t>
      </w:r>
      <w:r w:rsidR="00E071FF" w:rsidRPr="00E32B3E">
        <w:rPr>
          <w:rFonts w:cstheme="minorHAnsi"/>
          <w:color w:val="1C1B1A"/>
          <w:sz w:val="24"/>
          <w:szCs w:val="24"/>
        </w:rPr>
        <w:t>, the BFI National Archive</w:t>
      </w:r>
      <w:r w:rsidR="00D56768" w:rsidRPr="00E32B3E">
        <w:rPr>
          <w:rFonts w:cstheme="minorHAnsi"/>
          <w:color w:val="1C1B1A"/>
          <w:sz w:val="24"/>
          <w:szCs w:val="24"/>
        </w:rPr>
        <w:t xml:space="preserve"> and </w:t>
      </w:r>
      <w:r w:rsidR="00536ED1" w:rsidRPr="00E32B3E">
        <w:rPr>
          <w:rFonts w:cstheme="minorHAnsi"/>
          <w:color w:val="1C1B1A"/>
          <w:sz w:val="24"/>
          <w:szCs w:val="24"/>
        </w:rPr>
        <w:t>have various IP businesses</w:t>
      </w:r>
      <w:r w:rsidR="008E424E" w:rsidRPr="00E32B3E">
        <w:rPr>
          <w:rFonts w:cstheme="minorHAnsi"/>
          <w:color w:val="1C1B1A"/>
          <w:sz w:val="24"/>
          <w:szCs w:val="24"/>
        </w:rPr>
        <w:t>,</w:t>
      </w:r>
      <w:r w:rsidR="00536ED1" w:rsidRPr="00E32B3E">
        <w:rPr>
          <w:rFonts w:cstheme="minorHAnsi"/>
          <w:color w:val="1C1B1A"/>
          <w:sz w:val="24"/>
          <w:szCs w:val="24"/>
        </w:rPr>
        <w:t xml:space="preserve"> including the licensing of audiovisual </w:t>
      </w:r>
      <w:r w:rsidR="006D7237" w:rsidRPr="00E32B3E">
        <w:rPr>
          <w:rFonts w:cstheme="minorHAnsi"/>
          <w:color w:val="1C1B1A"/>
          <w:sz w:val="24"/>
          <w:szCs w:val="24"/>
        </w:rPr>
        <w:t>material for our BFI Player and the licensing of audiovisual material which we control to other distributors</w:t>
      </w:r>
      <w:r w:rsidR="0090523E" w:rsidRPr="00E32B3E">
        <w:rPr>
          <w:rFonts w:cstheme="minorHAnsi"/>
          <w:color w:val="1C1B1A"/>
          <w:sz w:val="24"/>
          <w:szCs w:val="24"/>
        </w:rPr>
        <w:t>.</w:t>
      </w:r>
    </w:p>
    <w:p w14:paraId="171BB5DA" w14:textId="77777777" w:rsidR="00D23284" w:rsidRPr="00E32B3E" w:rsidRDefault="00D23284" w:rsidP="00E32B3E">
      <w:pPr>
        <w:pStyle w:val="ListParagraph"/>
        <w:widowControl w:val="0"/>
        <w:numPr>
          <w:ilvl w:val="1"/>
          <w:numId w:val="10"/>
        </w:numPr>
        <w:tabs>
          <w:tab w:val="left" w:pos="2586"/>
          <w:tab w:val="left" w:pos="2587"/>
        </w:tabs>
        <w:autoSpaceDE w:val="0"/>
        <w:autoSpaceDN w:val="0"/>
        <w:spacing w:before="120" w:after="120" w:line="271" w:lineRule="auto"/>
        <w:ind w:left="1080" w:right="932" w:hanging="540"/>
        <w:contextualSpacing w:val="0"/>
        <w:rPr>
          <w:rFonts w:cstheme="minorHAnsi"/>
          <w:b/>
          <w:sz w:val="24"/>
          <w:szCs w:val="24"/>
        </w:rPr>
      </w:pPr>
      <w:r w:rsidRPr="00E32B3E">
        <w:rPr>
          <w:rFonts w:cstheme="minorHAnsi"/>
          <w:b/>
          <w:color w:val="1C1B1A"/>
          <w:sz w:val="24"/>
          <w:szCs w:val="24"/>
        </w:rPr>
        <w:t>How large is your business, and what proportion of your assets are IP-based?</w:t>
      </w:r>
    </w:p>
    <w:p w14:paraId="7E53440E" w14:textId="584C69D0" w:rsidR="00D56768" w:rsidRPr="00E32B3E" w:rsidRDefault="001C45C0" w:rsidP="004423BE">
      <w:pPr>
        <w:pStyle w:val="ListParagraph"/>
        <w:widowControl w:val="0"/>
        <w:numPr>
          <w:ilvl w:val="2"/>
          <w:numId w:val="10"/>
        </w:numPr>
        <w:tabs>
          <w:tab w:val="left" w:pos="2586"/>
          <w:tab w:val="left" w:pos="2587"/>
        </w:tabs>
        <w:autoSpaceDE w:val="0"/>
        <w:autoSpaceDN w:val="0"/>
        <w:spacing w:before="120" w:after="120" w:line="271" w:lineRule="auto"/>
        <w:ind w:left="1980" w:right="932" w:hanging="900"/>
        <w:contextualSpacing w:val="0"/>
        <w:rPr>
          <w:rFonts w:cstheme="minorHAnsi"/>
          <w:color w:val="1C1B1A"/>
          <w:sz w:val="24"/>
          <w:szCs w:val="24"/>
        </w:rPr>
      </w:pPr>
      <w:r w:rsidRPr="00E32B3E">
        <w:rPr>
          <w:rFonts w:cstheme="minorHAnsi"/>
          <w:color w:val="1C1B1A"/>
          <w:sz w:val="24"/>
          <w:szCs w:val="24"/>
        </w:rPr>
        <w:t>In total, both as a public</w:t>
      </w:r>
      <w:r w:rsidR="00D56768" w:rsidRPr="00E32B3E">
        <w:rPr>
          <w:rFonts w:cstheme="minorHAnsi"/>
          <w:color w:val="1C1B1A"/>
          <w:sz w:val="24"/>
          <w:szCs w:val="24"/>
        </w:rPr>
        <w:t xml:space="preserve"> agency and as a trading business</w:t>
      </w:r>
      <w:r w:rsidRPr="00E32B3E">
        <w:rPr>
          <w:rFonts w:cstheme="minorHAnsi"/>
          <w:color w:val="1C1B1A"/>
          <w:sz w:val="24"/>
          <w:szCs w:val="24"/>
        </w:rPr>
        <w:t>,</w:t>
      </w:r>
      <w:r w:rsidR="00D56768" w:rsidRPr="00E32B3E">
        <w:rPr>
          <w:rFonts w:cstheme="minorHAnsi"/>
          <w:color w:val="1C1B1A"/>
          <w:sz w:val="24"/>
          <w:szCs w:val="24"/>
        </w:rPr>
        <w:t xml:space="preserve"> we have </w:t>
      </w:r>
      <w:r w:rsidRPr="00E32B3E">
        <w:rPr>
          <w:rFonts w:cstheme="minorHAnsi"/>
          <w:color w:val="1C1B1A"/>
          <w:sz w:val="24"/>
          <w:szCs w:val="24"/>
        </w:rPr>
        <w:t>income of £100m</w:t>
      </w:r>
      <w:r w:rsidR="00E97197" w:rsidRPr="00E32B3E">
        <w:rPr>
          <w:rFonts w:cstheme="minorHAnsi"/>
          <w:color w:val="1C1B1A"/>
          <w:sz w:val="24"/>
          <w:szCs w:val="24"/>
        </w:rPr>
        <w:t xml:space="preserve"> each year</w:t>
      </w:r>
      <w:r w:rsidRPr="00E32B3E">
        <w:rPr>
          <w:rFonts w:cstheme="minorHAnsi"/>
          <w:color w:val="1C1B1A"/>
          <w:sz w:val="24"/>
          <w:szCs w:val="24"/>
        </w:rPr>
        <w:t>. Of this, some £20m is trading income and the remainder derives from our income as a Lottery Distributor, from Grant-in-Aid</w:t>
      </w:r>
      <w:r w:rsidR="00E97197" w:rsidRPr="00E32B3E">
        <w:rPr>
          <w:rFonts w:cstheme="minorHAnsi"/>
          <w:color w:val="1C1B1A"/>
          <w:sz w:val="24"/>
          <w:szCs w:val="24"/>
        </w:rPr>
        <w:t xml:space="preserve"> and a variety of other sources including donations and investment income.</w:t>
      </w:r>
    </w:p>
    <w:p w14:paraId="649969F7" w14:textId="241400FB" w:rsidR="0090523E" w:rsidRPr="00E32B3E" w:rsidRDefault="0090523E" w:rsidP="004423BE">
      <w:pPr>
        <w:pStyle w:val="ListParagraph"/>
        <w:widowControl w:val="0"/>
        <w:numPr>
          <w:ilvl w:val="2"/>
          <w:numId w:val="10"/>
        </w:numPr>
        <w:tabs>
          <w:tab w:val="left" w:pos="2586"/>
          <w:tab w:val="left" w:pos="2587"/>
        </w:tabs>
        <w:autoSpaceDE w:val="0"/>
        <w:autoSpaceDN w:val="0"/>
        <w:spacing w:before="120" w:after="120" w:line="271" w:lineRule="auto"/>
        <w:ind w:left="1980" w:right="932" w:hanging="900"/>
        <w:contextualSpacing w:val="0"/>
        <w:rPr>
          <w:rFonts w:cstheme="minorHAnsi"/>
          <w:color w:val="1C1B1A"/>
          <w:sz w:val="24"/>
          <w:szCs w:val="24"/>
        </w:rPr>
      </w:pPr>
      <w:r w:rsidRPr="00E32B3E">
        <w:rPr>
          <w:rFonts w:cstheme="minorHAnsi"/>
          <w:color w:val="1C1B1A"/>
          <w:sz w:val="24"/>
          <w:szCs w:val="24"/>
        </w:rPr>
        <w:t xml:space="preserve">While we do not have a precise figure we believe that a </w:t>
      </w:r>
      <w:r w:rsidR="00BD1DF1" w:rsidRPr="00E32B3E">
        <w:rPr>
          <w:rFonts w:cstheme="minorHAnsi"/>
          <w:color w:val="1C1B1A"/>
          <w:sz w:val="24"/>
          <w:szCs w:val="24"/>
        </w:rPr>
        <w:t xml:space="preserve">significant amount of </w:t>
      </w:r>
      <w:r w:rsidRPr="00E32B3E">
        <w:rPr>
          <w:rFonts w:cstheme="minorHAnsi"/>
          <w:color w:val="1C1B1A"/>
          <w:sz w:val="24"/>
          <w:szCs w:val="24"/>
        </w:rPr>
        <w:t>our assets are IP-based.</w:t>
      </w:r>
    </w:p>
    <w:p w14:paraId="5B6AD5FB" w14:textId="77777777" w:rsidR="00D23284" w:rsidRPr="00E32B3E" w:rsidRDefault="00D23284" w:rsidP="00E32B3E">
      <w:pPr>
        <w:pStyle w:val="ListParagraph"/>
        <w:widowControl w:val="0"/>
        <w:numPr>
          <w:ilvl w:val="1"/>
          <w:numId w:val="10"/>
        </w:numPr>
        <w:tabs>
          <w:tab w:val="left" w:pos="2586"/>
          <w:tab w:val="left" w:pos="2587"/>
        </w:tabs>
        <w:autoSpaceDE w:val="0"/>
        <w:autoSpaceDN w:val="0"/>
        <w:spacing w:before="120" w:after="120" w:line="240" w:lineRule="auto"/>
        <w:ind w:left="1080" w:hanging="540"/>
        <w:contextualSpacing w:val="0"/>
        <w:rPr>
          <w:rFonts w:cstheme="minorHAnsi"/>
          <w:b/>
          <w:sz w:val="24"/>
          <w:szCs w:val="24"/>
        </w:rPr>
      </w:pPr>
      <w:r w:rsidRPr="00E32B3E">
        <w:rPr>
          <w:rFonts w:cstheme="minorHAnsi"/>
          <w:b/>
          <w:color w:val="1C1B1A"/>
          <w:sz w:val="24"/>
          <w:szCs w:val="24"/>
        </w:rPr>
        <w:t>In what UK regions do you</w:t>
      </w:r>
      <w:r w:rsidRPr="00E32B3E">
        <w:rPr>
          <w:rFonts w:cstheme="minorHAnsi"/>
          <w:b/>
          <w:color w:val="1C1B1A"/>
          <w:spacing w:val="26"/>
          <w:sz w:val="24"/>
          <w:szCs w:val="24"/>
        </w:rPr>
        <w:t xml:space="preserve"> </w:t>
      </w:r>
      <w:r w:rsidRPr="00E32B3E">
        <w:rPr>
          <w:rFonts w:cstheme="minorHAnsi"/>
          <w:b/>
          <w:color w:val="1C1B1A"/>
          <w:sz w:val="24"/>
          <w:szCs w:val="24"/>
        </w:rPr>
        <w:t>operate?</w:t>
      </w:r>
    </w:p>
    <w:p w14:paraId="1A36D51A" w14:textId="4C85BF27" w:rsidR="00536ED1" w:rsidRPr="00E32B3E" w:rsidRDefault="00536ED1" w:rsidP="004423BE">
      <w:pPr>
        <w:pStyle w:val="ListParagraph"/>
        <w:widowControl w:val="0"/>
        <w:numPr>
          <w:ilvl w:val="2"/>
          <w:numId w:val="10"/>
        </w:numPr>
        <w:tabs>
          <w:tab w:val="left" w:pos="2586"/>
          <w:tab w:val="left" w:pos="2587"/>
        </w:tabs>
        <w:autoSpaceDE w:val="0"/>
        <w:autoSpaceDN w:val="0"/>
        <w:spacing w:before="120" w:after="120" w:line="240" w:lineRule="auto"/>
        <w:ind w:left="1980" w:hanging="900"/>
        <w:contextualSpacing w:val="0"/>
        <w:rPr>
          <w:rFonts w:cstheme="minorHAnsi"/>
          <w:sz w:val="24"/>
          <w:szCs w:val="24"/>
        </w:rPr>
      </w:pPr>
      <w:r w:rsidRPr="00E32B3E">
        <w:rPr>
          <w:rFonts w:cstheme="minorHAnsi"/>
          <w:color w:val="1C1B1A"/>
          <w:sz w:val="24"/>
          <w:szCs w:val="24"/>
        </w:rPr>
        <w:t xml:space="preserve">We </w:t>
      </w:r>
      <w:r w:rsidR="005A2828" w:rsidRPr="00E32B3E">
        <w:rPr>
          <w:rFonts w:cstheme="minorHAnsi"/>
          <w:color w:val="1C1B1A"/>
          <w:sz w:val="24"/>
          <w:szCs w:val="24"/>
        </w:rPr>
        <w:t xml:space="preserve">operate across all </w:t>
      </w:r>
      <w:r w:rsidR="007B58E7" w:rsidRPr="00E32B3E">
        <w:rPr>
          <w:rFonts w:cstheme="minorHAnsi"/>
          <w:color w:val="1C1B1A"/>
          <w:sz w:val="24"/>
          <w:szCs w:val="24"/>
        </w:rPr>
        <w:t xml:space="preserve">the </w:t>
      </w:r>
      <w:r w:rsidR="005A2828" w:rsidRPr="00E32B3E">
        <w:rPr>
          <w:rFonts w:cstheme="minorHAnsi"/>
          <w:color w:val="1C1B1A"/>
          <w:sz w:val="24"/>
          <w:szCs w:val="24"/>
        </w:rPr>
        <w:t>nations and regions of the UK</w:t>
      </w:r>
    </w:p>
    <w:p w14:paraId="0F28C213" w14:textId="77777777" w:rsidR="00D23284" w:rsidRPr="00E32B3E" w:rsidRDefault="00D23284" w:rsidP="00E32B3E">
      <w:pPr>
        <w:pStyle w:val="ListParagraph"/>
        <w:widowControl w:val="0"/>
        <w:numPr>
          <w:ilvl w:val="1"/>
          <w:numId w:val="10"/>
        </w:numPr>
        <w:tabs>
          <w:tab w:val="left" w:pos="2586"/>
          <w:tab w:val="left" w:pos="2587"/>
        </w:tabs>
        <w:autoSpaceDE w:val="0"/>
        <w:autoSpaceDN w:val="0"/>
        <w:spacing w:before="120" w:after="120" w:line="240" w:lineRule="auto"/>
        <w:ind w:left="1080" w:hanging="540"/>
        <w:contextualSpacing w:val="0"/>
        <w:rPr>
          <w:rFonts w:cstheme="minorHAnsi"/>
          <w:b/>
          <w:sz w:val="24"/>
          <w:szCs w:val="24"/>
        </w:rPr>
      </w:pPr>
      <w:r w:rsidRPr="00E32B3E">
        <w:rPr>
          <w:rFonts w:cstheme="minorHAnsi"/>
          <w:b/>
          <w:color w:val="1C1B1A"/>
          <w:sz w:val="24"/>
          <w:szCs w:val="24"/>
        </w:rPr>
        <w:t>In what international territories do you</w:t>
      </w:r>
      <w:r w:rsidRPr="00E32B3E">
        <w:rPr>
          <w:rFonts w:cstheme="minorHAnsi"/>
          <w:b/>
          <w:color w:val="1C1B1A"/>
          <w:spacing w:val="47"/>
          <w:sz w:val="24"/>
          <w:szCs w:val="24"/>
        </w:rPr>
        <w:t xml:space="preserve"> </w:t>
      </w:r>
      <w:r w:rsidRPr="00E32B3E">
        <w:rPr>
          <w:rFonts w:cstheme="minorHAnsi"/>
          <w:b/>
          <w:color w:val="1C1B1A"/>
          <w:sz w:val="24"/>
          <w:szCs w:val="24"/>
        </w:rPr>
        <w:t>operate?</w:t>
      </w:r>
    </w:p>
    <w:p w14:paraId="64E38375" w14:textId="734D94D8" w:rsidR="005A2828" w:rsidRPr="00E32B3E" w:rsidRDefault="005A2828" w:rsidP="004423BE">
      <w:pPr>
        <w:pStyle w:val="ListParagraph"/>
        <w:widowControl w:val="0"/>
        <w:numPr>
          <w:ilvl w:val="2"/>
          <w:numId w:val="10"/>
        </w:numPr>
        <w:tabs>
          <w:tab w:val="left" w:pos="2586"/>
          <w:tab w:val="left" w:pos="2587"/>
        </w:tabs>
        <w:autoSpaceDE w:val="0"/>
        <w:autoSpaceDN w:val="0"/>
        <w:spacing w:before="120" w:after="120" w:line="240" w:lineRule="auto"/>
        <w:ind w:left="1980" w:hanging="900"/>
        <w:contextualSpacing w:val="0"/>
        <w:rPr>
          <w:rFonts w:cstheme="minorHAnsi"/>
          <w:sz w:val="24"/>
          <w:szCs w:val="24"/>
        </w:rPr>
      </w:pPr>
      <w:r w:rsidRPr="00E32B3E">
        <w:rPr>
          <w:rFonts w:cstheme="minorHAnsi"/>
          <w:color w:val="1C1B1A"/>
          <w:sz w:val="24"/>
          <w:szCs w:val="24"/>
        </w:rPr>
        <w:t xml:space="preserve">We do not have any international subsidiaries </w:t>
      </w:r>
      <w:r w:rsidR="00BD1DF1" w:rsidRPr="00E32B3E">
        <w:rPr>
          <w:rFonts w:cstheme="minorHAnsi"/>
          <w:color w:val="1C1B1A"/>
          <w:sz w:val="24"/>
          <w:szCs w:val="24"/>
        </w:rPr>
        <w:t>although we do undertake some international licensing and also work on IP policy on an international basis</w:t>
      </w:r>
      <w:r w:rsidRPr="00E32B3E">
        <w:rPr>
          <w:rFonts w:cstheme="minorHAnsi"/>
          <w:color w:val="1C1B1A"/>
          <w:sz w:val="24"/>
          <w:szCs w:val="24"/>
        </w:rPr>
        <w:t>.</w:t>
      </w:r>
      <w:r w:rsidR="00CA1143" w:rsidRPr="00E32B3E">
        <w:rPr>
          <w:rFonts w:cstheme="minorHAnsi"/>
          <w:color w:val="1C1B1A"/>
          <w:sz w:val="24"/>
          <w:szCs w:val="24"/>
        </w:rPr>
        <w:t xml:space="preserve"> For example, we license </w:t>
      </w:r>
      <w:r w:rsidR="00700F79" w:rsidRPr="00E32B3E">
        <w:rPr>
          <w:rFonts w:cstheme="minorHAnsi"/>
          <w:color w:val="1C1B1A"/>
          <w:sz w:val="24"/>
          <w:szCs w:val="24"/>
        </w:rPr>
        <w:t>rights to audiovisual material to distributors on an international basis.</w:t>
      </w:r>
    </w:p>
    <w:p w14:paraId="7A8A0B7E" w14:textId="77777777" w:rsidR="00D23284" w:rsidRPr="00E32B3E" w:rsidRDefault="00D23284" w:rsidP="00E32B3E">
      <w:pPr>
        <w:pStyle w:val="ListParagraph"/>
        <w:widowControl w:val="0"/>
        <w:numPr>
          <w:ilvl w:val="1"/>
          <w:numId w:val="10"/>
        </w:numPr>
        <w:tabs>
          <w:tab w:val="left" w:pos="2586"/>
          <w:tab w:val="left" w:pos="2587"/>
        </w:tabs>
        <w:autoSpaceDE w:val="0"/>
        <w:autoSpaceDN w:val="0"/>
        <w:spacing w:before="120" w:after="120" w:line="240" w:lineRule="auto"/>
        <w:ind w:left="1080" w:hanging="540"/>
        <w:contextualSpacing w:val="0"/>
        <w:rPr>
          <w:rFonts w:cstheme="minorHAnsi"/>
          <w:b/>
          <w:sz w:val="24"/>
          <w:szCs w:val="24"/>
        </w:rPr>
      </w:pPr>
      <w:r w:rsidRPr="00E32B3E">
        <w:rPr>
          <w:rFonts w:cstheme="minorHAnsi"/>
          <w:b/>
          <w:color w:val="1C1B1A"/>
          <w:sz w:val="24"/>
          <w:szCs w:val="24"/>
        </w:rPr>
        <w:t>Is there more the IPO could do to help UK companies operating</w:t>
      </w:r>
      <w:r w:rsidRPr="00E32B3E">
        <w:rPr>
          <w:rFonts w:cstheme="minorHAnsi"/>
          <w:b/>
          <w:color w:val="1C1B1A"/>
          <w:spacing w:val="47"/>
          <w:sz w:val="24"/>
          <w:szCs w:val="24"/>
        </w:rPr>
        <w:t xml:space="preserve"> </w:t>
      </w:r>
      <w:r w:rsidRPr="00E32B3E">
        <w:rPr>
          <w:rFonts w:cstheme="minorHAnsi"/>
          <w:b/>
          <w:color w:val="1C1B1A"/>
          <w:sz w:val="24"/>
          <w:szCs w:val="24"/>
        </w:rPr>
        <w:t>overseas?</w:t>
      </w:r>
    </w:p>
    <w:p w14:paraId="23C1B016" w14:textId="0A4D9B3A" w:rsidR="001C45C0" w:rsidRPr="00227D40" w:rsidRDefault="004C0E7D" w:rsidP="004423BE">
      <w:pPr>
        <w:pStyle w:val="ListParagraph"/>
        <w:numPr>
          <w:ilvl w:val="2"/>
          <w:numId w:val="10"/>
        </w:numPr>
        <w:spacing w:before="120" w:after="120" w:line="240" w:lineRule="auto"/>
        <w:ind w:left="1980" w:hanging="900"/>
        <w:rPr>
          <w:rFonts w:eastAsia="Times New Roman" w:cstheme="minorHAnsi"/>
          <w:color w:val="000000" w:themeColor="text1"/>
          <w:sz w:val="24"/>
          <w:szCs w:val="24"/>
          <w:lang w:eastAsia="en-GB"/>
        </w:rPr>
      </w:pPr>
      <w:r w:rsidRPr="00E32B3E">
        <w:rPr>
          <w:rFonts w:cstheme="minorHAnsi"/>
          <w:color w:val="000000" w:themeColor="text1"/>
          <w:sz w:val="24"/>
          <w:szCs w:val="24"/>
        </w:rPr>
        <w:t xml:space="preserve">We welcome the IPO’s current efforts to help protect </w:t>
      </w:r>
      <w:r w:rsidR="0051567C" w:rsidRPr="00E32B3E">
        <w:rPr>
          <w:rFonts w:cstheme="minorHAnsi"/>
          <w:color w:val="000000" w:themeColor="text1"/>
          <w:sz w:val="24"/>
          <w:szCs w:val="24"/>
        </w:rPr>
        <w:t xml:space="preserve">intellectual property, for example, </w:t>
      </w:r>
      <w:r w:rsidR="001C45C0" w:rsidRPr="00E32B3E">
        <w:rPr>
          <w:rFonts w:cstheme="minorHAnsi"/>
          <w:color w:val="000000" w:themeColor="text1"/>
          <w:sz w:val="24"/>
          <w:szCs w:val="24"/>
        </w:rPr>
        <w:t xml:space="preserve">through the network of </w:t>
      </w:r>
      <w:r w:rsidR="001C45C0" w:rsidRPr="00E32B3E">
        <w:rPr>
          <w:rFonts w:eastAsia="Times New Roman" w:cstheme="minorHAnsi"/>
          <w:bCs/>
          <w:color w:val="000000" w:themeColor="text1"/>
          <w:sz w:val="24"/>
          <w:szCs w:val="24"/>
          <w:shd w:val="clear" w:color="auto" w:fill="FFFFFF"/>
          <w:lang w:eastAsia="en-GB"/>
        </w:rPr>
        <w:t>Intellectual Property</w:t>
      </w:r>
      <w:r w:rsidR="001C45C0" w:rsidRPr="00E32B3E">
        <w:rPr>
          <w:rFonts w:eastAsia="Times New Roman" w:cstheme="minorHAnsi"/>
          <w:color w:val="000000" w:themeColor="text1"/>
          <w:sz w:val="24"/>
          <w:szCs w:val="24"/>
          <w:shd w:val="clear" w:color="auto" w:fill="FFFFFF"/>
          <w:lang w:eastAsia="en-GB"/>
        </w:rPr>
        <w:t> (</w:t>
      </w:r>
      <w:r w:rsidR="001C45C0" w:rsidRPr="00E32B3E">
        <w:rPr>
          <w:rFonts w:eastAsia="Times New Roman" w:cstheme="minorHAnsi"/>
          <w:bCs/>
          <w:color w:val="000000" w:themeColor="text1"/>
          <w:sz w:val="24"/>
          <w:szCs w:val="24"/>
          <w:shd w:val="clear" w:color="auto" w:fill="FFFFFF"/>
          <w:lang w:eastAsia="en-GB"/>
        </w:rPr>
        <w:t>IP</w:t>
      </w:r>
      <w:r w:rsidR="001C45C0" w:rsidRPr="00E32B3E">
        <w:rPr>
          <w:rFonts w:eastAsia="Times New Roman" w:cstheme="minorHAnsi"/>
          <w:color w:val="000000" w:themeColor="text1"/>
          <w:sz w:val="24"/>
          <w:szCs w:val="24"/>
          <w:shd w:val="clear" w:color="auto" w:fill="FFFFFF"/>
          <w:lang w:eastAsia="en-GB"/>
        </w:rPr>
        <w:t>) </w:t>
      </w:r>
      <w:r w:rsidR="001C45C0" w:rsidRPr="00E32B3E">
        <w:rPr>
          <w:rFonts w:eastAsia="Times New Roman" w:cstheme="minorHAnsi"/>
          <w:bCs/>
          <w:color w:val="000000" w:themeColor="text1"/>
          <w:sz w:val="24"/>
          <w:szCs w:val="24"/>
          <w:shd w:val="clear" w:color="auto" w:fill="FFFFFF"/>
          <w:lang w:eastAsia="en-GB"/>
        </w:rPr>
        <w:t xml:space="preserve">attachés which delivers valuable results in countries such as China where copyright theft and infringement </w:t>
      </w:r>
      <w:r w:rsidR="00700F79" w:rsidRPr="00E32B3E">
        <w:rPr>
          <w:rFonts w:eastAsia="Times New Roman" w:cstheme="minorHAnsi"/>
          <w:bCs/>
          <w:color w:val="000000" w:themeColor="text1"/>
          <w:sz w:val="24"/>
          <w:szCs w:val="24"/>
          <w:shd w:val="clear" w:color="auto" w:fill="FFFFFF"/>
          <w:lang w:eastAsia="en-GB"/>
        </w:rPr>
        <w:t xml:space="preserve">remains </w:t>
      </w:r>
      <w:r w:rsidR="001C45C0" w:rsidRPr="00E32B3E">
        <w:rPr>
          <w:rFonts w:eastAsia="Times New Roman" w:cstheme="minorHAnsi"/>
          <w:bCs/>
          <w:color w:val="000000" w:themeColor="text1"/>
          <w:sz w:val="24"/>
          <w:szCs w:val="24"/>
          <w:shd w:val="clear" w:color="auto" w:fill="FFFFFF"/>
          <w:lang w:eastAsia="en-GB"/>
        </w:rPr>
        <w:t>a serious issue.</w:t>
      </w:r>
    </w:p>
    <w:p w14:paraId="0777DF85" w14:textId="77777777" w:rsidR="00D23284" w:rsidRPr="00E32B3E" w:rsidRDefault="00D23284" w:rsidP="00E32B3E">
      <w:pPr>
        <w:pStyle w:val="ListParagraph"/>
        <w:widowControl w:val="0"/>
        <w:numPr>
          <w:ilvl w:val="1"/>
          <w:numId w:val="10"/>
        </w:numPr>
        <w:tabs>
          <w:tab w:val="left" w:pos="2586"/>
          <w:tab w:val="left" w:pos="2587"/>
        </w:tabs>
        <w:autoSpaceDE w:val="0"/>
        <w:autoSpaceDN w:val="0"/>
        <w:spacing w:before="120" w:after="120" w:line="240" w:lineRule="auto"/>
        <w:ind w:left="1080" w:hanging="540"/>
        <w:contextualSpacing w:val="0"/>
        <w:rPr>
          <w:rFonts w:cstheme="minorHAnsi"/>
          <w:b/>
          <w:sz w:val="24"/>
          <w:szCs w:val="24"/>
        </w:rPr>
      </w:pPr>
      <w:r w:rsidRPr="00E32B3E">
        <w:rPr>
          <w:rFonts w:cstheme="minorHAnsi"/>
          <w:b/>
          <w:color w:val="1C1B1A"/>
          <w:sz w:val="24"/>
          <w:szCs w:val="24"/>
        </w:rPr>
        <w:t>What do you spend on</w:t>
      </w:r>
      <w:r w:rsidRPr="00E32B3E">
        <w:rPr>
          <w:rFonts w:cstheme="minorHAnsi"/>
          <w:b/>
          <w:color w:val="1C1B1A"/>
          <w:spacing w:val="20"/>
          <w:sz w:val="24"/>
          <w:szCs w:val="24"/>
        </w:rPr>
        <w:t xml:space="preserve"> </w:t>
      </w:r>
      <w:r w:rsidRPr="00E32B3E">
        <w:rPr>
          <w:rFonts w:cstheme="minorHAnsi"/>
          <w:b/>
          <w:color w:val="1C1B1A"/>
          <w:sz w:val="24"/>
          <w:szCs w:val="24"/>
        </w:rPr>
        <w:t>IP?</w:t>
      </w:r>
    </w:p>
    <w:p w14:paraId="075A7735" w14:textId="0582BDFB" w:rsidR="000F4491" w:rsidRPr="00227D40" w:rsidRDefault="000F4491" w:rsidP="004423BE">
      <w:pPr>
        <w:pStyle w:val="ListParagraph"/>
        <w:widowControl w:val="0"/>
        <w:numPr>
          <w:ilvl w:val="2"/>
          <w:numId w:val="10"/>
        </w:numPr>
        <w:tabs>
          <w:tab w:val="left" w:pos="2586"/>
          <w:tab w:val="left" w:pos="2587"/>
        </w:tabs>
        <w:autoSpaceDE w:val="0"/>
        <w:autoSpaceDN w:val="0"/>
        <w:spacing w:before="120" w:after="120" w:line="240" w:lineRule="auto"/>
        <w:ind w:left="1980" w:hanging="900"/>
        <w:contextualSpacing w:val="0"/>
        <w:rPr>
          <w:rFonts w:cstheme="minorHAnsi"/>
          <w:sz w:val="24"/>
          <w:szCs w:val="24"/>
        </w:rPr>
      </w:pPr>
      <w:r w:rsidRPr="00E32B3E">
        <w:rPr>
          <w:rFonts w:cstheme="minorHAnsi"/>
          <w:color w:val="1C1B1A"/>
          <w:sz w:val="24"/>
          <w:szCs w:val="24"/>
        </w:rPr>
        <w:t>We are not able to calculate this figure with precision at this point.</w:t>
      </w:r>
    </w:p>
    <w:p w14:paraId="09AA4892" w14:textId="77777777" w:rsidR="00D23284" w:rsidRPr="00E32B3E" w:rsidRDefault="00D23284" w:rsidP="00E32B3E">
      <w:pPr>
        <w:pStyle w:val="ListParagraph"/>
        <w:widowControl w:val="0"/>
        <w:numPr>
          <w:ilvl w:val="1"/>
          <w:numId w:val="10"/>
        </w:numPr>
        <w:tabs>
          <w:tab w:val="left" w:pos="2586"/>
          <w:tab w:val="left" w:pos="2587"/>
        </w:tabs>
        <w:autoSpaceDE w:val="0"/>
        <w:autoSpaceDN w:val="0"/>
        <w:spacing w:before="120" w:after="120" w:line="240" w:lineRule="auto"/>
        <w:ind w:left="1080" w:hanging="540"/>
        <w:contextualSpacing w:val="0"/>
        <w:rPr>
          <w:rFonts w:cstheme="minorHAnsi"/>
          <w:b/>
          <w:sz w:val="24"/>
          <w:szCs w:val="24"/>
        </w:rPr>
      </w:pPr>
      <w:r w:rsidRPr="00E32B3E">
        <w:rPr>
          <w:rFonts w:cstheme="minorHAnsi"/>
          <w:b/>
          <w:color w:val="1C1B1A"/>
          <w:sz w:val="24"/>
          <w:szCs w:val="24"/>
        </w:rPr>
        <w:t>Which aspects of the IP system do you</w:t>
      </w:r>
      <w:r w:rsidRPr="00E32B3E">
        <w:rPr>
          <w:rFonts w:cstheme="minorHAnsi"/>
          <w:b/>
          <w:color w:val="1C1B1A"/>
          <w:spacing w:val="38"/>
          <w:sz w:val="24"/>
          <w:szCs w:val="24"/>
        </w:rPr>
        <w:t xml:space="preserve"> </w:t>
      </w:r>
      <w:r w:rsidRPr="00E32B3E">
        <w:rPr>
          <w:rFonts w:cstheme="minorHAnsi"/>
          <w:b/>
          <w:color w:val="1C1B1A"/>
          <w:sz w:val="24"/>
          <w:szCs w:val="24"/>
        </w:rPr>
        <w:t>use?</w:t>
      </w:r>
    </w:p>
    <w:p w14:paraId="4573FDFF" w14:textId="6A5F119B" w:rsidR="00676B49" w:rsidRPr="00E32B3E" w:rsidRDefault="00D21BF6" w:rsidP="004423BE">
      <w:pPr>
        <w:pStyle w:val="ListParagraph"/>
        <w:widowControl w:val="0"/>
        <w:numPr>
          <w:ilvl w:val="2"/>
          <w:numId w:val="10"/>
        </w:numPr>
        <w:tabs>
          <w:tab w:val="left" w:pos="2586"/>
          <w:tab w:val="left" w:pos="2587"/>
        </w:tabs>
        <w:autoSpaceDE w:val="0"/>
        <w:autoSpaceDN w:val="0"/>
        <w:spacing w:before="120" w:after="120" w:line="240" w:lineRule="auto"/>
        <w:ind w:left="1980" w:hanging="900"/>
        <w:contextualSpacing w:val="0"/>
        <w:rPr>
          <w:rFonts w:cstheme="minorHAnsi"/>
          <w:color w:val="1C1B1A"/>
          <w:sz w:val="24"/>
          <w:szCs w:val="24"/>
        </w:rPr>
      </w:pPr>
      <w:r w:rsidRPr="00E32B3E">
        <w:rPr>
          <w:rFonts w:cstheme="minorHAnsi"/>
          <w:color w:val="1C1B1A"/>
          <w:sz w:val="24"/>
          <w:szCs w:val="24"/>
        </w:rPr>
        <w:lastRenderedPageBreak/>
        <w:t>We use the</w:t>
      </w:r>
      <w:r w:rsidR="0051567C" w:rsidRPr="00E32B3E">
        <w:rPr>
          <w:rFonts w:cstheme="minorHAnsi"/>
          <w:color w:val="1C1B1A"/>
          <w:sz w:val="24"/>
          <w:szCs w:val="24"/>
        </w:rPr>
        <w:t xml:space="preserve"> copyright provisions of the Copyright, Design and Patents Act (CDPA) </w:t>
      </w:r>
      <w:r w:rsidR="00676B49" w:rsidRPr="00E32B3E">
        <w:rPr>
          <w:rFonts w:cstheme="minorHAnsi"/>
          <w:color w:val="1C1B1A"/>
          <w:sz w:val="24"/>
          <w:szCs w:val="24"/>
        </w:rPr>
        <w:t>1988</w:t>
      </w:r>
      <w:r w:rsidR="00A81FFD" w:rsidRPr="00E32B3E">
        <w:rPr>
          <w:rFonts w:cstheme="minorHAnsi"/>
          <w:color w:val="1C1B1A"/>
          <w:sz w:val="24"/>
          <w:szCs w:val="24"/>
        </w:rPr>
        <w:t xml:space="preserve"> (as revised)</w:t>
      </w:r>
      <w:r w:rsidR="00676B49" w:rsidRPr="00E32B3E">
        <w:rPr>
          <w:rFonts w:cstheme="minorHAnsi"/>
          <w:color w:val="1C1B1A"/>
          <w:sz w:val="24"/>
          <w:szCs w:val="24"/>
        </w:rPr>
        <w:t xml:space="preserve"> </w:t>
      </w:r>
      <w:r w:rsidR="0051567C" w:rsidRPr="00E32B3E">
        <w:rPr>
          <w:rFonts w:cstheme="minorHAnsi"/>
          <w:color w:val="1C1B1A"/>
          <w:sz w:val="24"/>
          <w:szCs w:val="24"/>
        </w:rPr>
        <w:t xml:space="preserve">to </w:t>
      </w:r>
      <w:r w:rsidR="00700F79" w:rsidRPr="00E32B3E">
        <w:rPr>
          <w:rFonts w:cstheme="minorHAnsi"/>
          <w:color w:val="1C1B1A"/>
          <w:sz w:val="24"/>
          <w:szCs w:val="24"/>
        </w:rPr>
        <w:t>protect the rights to works we control where necessary.</w:t>
      </w:r>
      <w:r w:rsidR="009F79F6" w:rsidRPr="00E32B3E">
        <w:rPr>
          <w:rFonts w:cstheme="minorHAnsi"/>
          <w:color w:val="1C1B1A"/>
          <w:sz w:val="24"/>
          <w:szCs w:val="24"/>
        </w:rPr>
        <w:t xml:space="preserve"> </w:t>
      </w:r>
    </w:p>
    <w:p w14:paraId="64112CAC" w14:textId="0FCA0568" w:rsidR="00490D5D" w:rsidRPr="00E32B3E" w:rsidRDefault="009F79F6" w:rsidP="004423BE">
      <w:pPr>
        <w:pStyle w:val="ListParagraph"/>
        <w:widowControl w:val="0"/>
        <w:numPr>
          <w:ilvl w:val="2"/>
          <w:numId w:val="10"/>
        </w:numPr>
        <w:tabs>
          <w:tab w:val="left" w:pos="2586"/>
          <w:tab w:val="left" w:pos="2587"/>
        </w:tabs>
        <w:autoSpaceDE w:val="0"/>
        <w:autoSpaceDN w:val="0"/>
        <w:spacing w:before="120" w:after="120" w:line="240" w:lineRule="auto"/>
        <w:ind w:left="1980" w:hanging="900"/>
        <w:contextualSpacing w:val="0"/>
        <w:rPr>
          <w:rFonts w:cstheme="minorHAnsi"/>
          <w:color w:val="1C1B1A"/>
          <w:sz w:val="24"/>
          <w:szCs w:val="24"/>
        </w:rPr>
      </w:pPr>
      <w:r w:rsidRPr="00E32B3E">
        <w:rPr>
          <w:rFonts w:cstheme="minorHAnsi"/>
          <w:color w:val="1C1B1A"/>
          <w:sz w:val="24"/>
          <w:szCs w:val="24"/>
        </w:rPr>
        <w:t>We use the</w:t>
      </w:r>
      <w:r w:rsidR="00346812" w:rsidRPr="00E32B3E">
        <w:rPr>
          <w:rFonts w:cstheme="minorHAnsi"/>
          <w:color w:val="1C1B1A"/>
          <w:sz w:val="24"/>
          <w:szCs w:val="24"/>
        </w:rPr>
        <w:t xml:space="preserve"> EU copyright exception</w:t>
      </w:r>
      <w:r w:rsidRPr="00E32B3E">
        <w:rPr>
          <w:rFonts w:cstheme="minorHAnsi"/>
          <w:color w:val="1C1B1A"/>
          <w:sz w:val="24"/>
          <w:szCs w:val="24"/>
        </w:rPr>
        <w:t xml:space="preserve"> in relation to orphan works and make consistent use of the various</w:t>
      </w:r>
      <w:r w:rsidR="000F4491" w:rsidRPr="00E32B3E">
        <w:rPr>
          <w:rFonts w:cstheme="minorHAnsi"/>
          <w:color w:val="1C1B1A"/>
          <w:sz w:val="24"/>
          <w:szCs w:val="24"/>
        </w:rPr>
        <w:t xml:space="preserve"> </w:t>
      </w:r>
      <w:r w:rsidR="00346812" w:rsidRPr="00E32B3E">
        <w:rPr>
          <w:rFonts w:cstheme="minorHAnsi"/>
          <w:color w:val="1C1B1A"/>
          <w:sz w:val="24"/>
          <w:szCs w:val="24"/>
        </w:rPr>
        <w:t xml:space="preserve">UK </w:t>
      </w:r>
      <w:r w:rsidR="000F4491" w:rsidRPr="00E32B3E">
        <w:rPr>
          <w:rFonts w:cstheme="minorHAnsi"/>
          <w:color w:val="1C1B1A"/>
          <w:sz w:val="24"/>
          <w:szCs w:val="24"/>
        </w:rPr>
        <w:t>statutory</w:t>
      </w:r>
      <w:r w:rsidRPr="00E32B3E">
        <w:rPr>
          <w:rFonts w:cstheme="minorHAnsi"/>
          <w:color w:val="1C1B1A"/>
          <w:sz w:val="24"/>
          <w:szCs w:val="24"/>
        </w:rPr>
        <w:t xml:space="preserve"> exceptions to copyright </w:t>
      </w:r>
      <w:r w:rsidR="00CD4150" w:rsidRPr="00E32B3E">
        <w:rPr>
          <w:rFonts w:cstheme="minorHAnsi"/>
          <w:color w:val="1C1B1A"/>
          <w:sz w:val="24"/>
          <w:szCs w:val="24"/>
        </w:rPr>
        <w:t>including those for teaching and research</w:t>
      </w:r>
      <w:r w:rsidR="000F4491" w:rsidRPr="00E32B3E">
        <w:rPr>
          <w:rFonts w:cstheme="minorHAnsi"/>
          <w:color w:val="1C1B1A"/>
          <w:sz w:val="24"/>
          <w:szCs w:val="24"/>
        </w:rPr>
        <w:t>, criticism and review and making copies of works in the archive for preservation purposes.</w:t>
      </w:r>
    </w:p>
    <w:p w14:paraId="1FC1F746" w14:textId="7EE7B3CF" w:rsidR="00D23284" w:rsidRPr="00E32B3E" w:rsidRDefault="00D23284" w:rsidP="00E32B3E">
      <w:pPr>
        <w:pStyle w:val="ListParagraph"/>
        <w:widowControl w:val="0"/>
        <w:numPr>
          <w:ilvl w:val="1"/>
          <w:numId w:val="10"/>
        </w:numPr>
        <w:tabs>
          <w:tab w:val="left" w:pos="2586"/>
          <w:tab w:val="left" w:pos="2587"/>
        </w:tabs>
        <w:autoSpaceDE w:val="0"/>
        <w:autoSpaceDN w:val="0"/>
        <w:spacing w:before="120" w:after="120" w:line="240" w:lineRule="auto"/>
        <w:ind w:left="1080" w:hanging="540"/>
        <w:contextualSpacing w:val="0"/>
        <w:rPr>
          <w:rFonts w:cstheme="minorHAnsi"/>
          <w:b/>
          <w:sz w:val="24"/>
          <w:szCs w:val="24"/>
        </w:rPr>
      </w:pPr>
      <w:r w:rsidRPr="00E32B3E">
        <w:rPr>
          <w:rFonts w:cstheme="minorHAnsi"/>
          <w:b/>
          <w:color w:val="1C1B1A"/>
          <w:sz w:val="24"/>
          <w:szCs w:val="24"/>
        </w:rPr>
        <w:t xml:space="preserve">What do you particularly value about the </w:t>
      </w:r>
      <w:r w:rsidRPr="00E32B3E">
        <w:rPr>
          <w:rFonts w:cstheme="minorHAnsi"/>
          <w:b/>
          <w:color w:val="1C1B1A"/>
          <w:spacing w:val="-4"/>
          <w:sz w:val="24"/>
          <w:szCs w:val="24"/>
        </w:rPr>
        <w:t xml:space="preserve">UK’s </w:t>
      </w:r>
      <w:r w:rsidRPr="00E32B3E">
        <w:rPr>
          <w:rFonts w:cstheme="minorHAnsi"/>
          <w:b/>
          <w:color w:val="1C1B1A"/>
          <w:sz w:val="24"/>
          <w:szCs w:val="24"/>
        </w:rPr>
        <w:t>IP</w:t>
      </w:r>
      <w:r w:rsidR="00490D5D" w:rsidRPr="00E32B3E">
        <w:rPr>
          <w:rFonts w:cstheme="minorHAnsi"/>
          <w:b/>
          <w:color w:val="1C1B1A"/>
          <w:sz w:val="24"/>
          <w:szCs w:val="24"/>
        </w:rPr>
        <w:t xml:space="preserve"> </w:t>
      </w:r>
      <w:r w:rsidRPr="00E32B3E">
        <w:rPr>
          <w:rFonts w:cstheme="minorHAnsi"/>
          <w:b/>
          <w:color w:val="1C1B1A"/>
          <w:sz w:val="24"/>
          <w:szCs w:val="24"/>
        </w:rPr>
        <w:t>system?</w:t>
      </w:r>
    </w:p>
    <w:p w14:paraId="5333029A" w14:textId="13871F92" w:rsidR="005A2828" w:rsidRPr="00E32B3E" w:rsidRDefault="005A2828" w:rsidP="004423BE">
      <w:pPr>
        <w:pStyle w:val="ListParagraph"/>
        <w:widowControl w:val="0"/>
        <w:numPr>
          <w:ilvl w:val="2"/>
          <w:numId w:val="10"/>
        </w:numPr>
        <w:autoSpaceDE w:val="0"/>
        <w:autoSpaceDN w:val="0"/>
        <w:spacing w:before="120" w:after="120" w:line="240" w:lineRule="auto"/>
        <w:ind w:left="1980" w:hanging="900"/>
        <w:contextualSpacing w:val="0"/>
        <w:rPr>
          <w:rFonts w:cstheme="minorHAnsi"/>
          <w:sz w:val="24"/>
          <w:szCs w:val="24"/>
        </w:rPr>
      </w:pPr>
      <w:r w:rsidRPr="00E32B3E">
        <w:rPr>
          <w:rFonts w:cstheme="minorHAnsi"/>
          <w:sz w:val="24"/>
          <w:szCs w:val="24"/>
        </w:rPr>
        <w:t>We believe the UK’s IP system is broadly fit for purpose</w:t>
      </w:r>
      <w:r w:rsidR="00235829" w:rsidRPr="00E32B3E">
        <w:rPr>
          <w:rFonts w:cstheme="minorHAnsi"/>
          <w:sz w:val="24"/>
          <w:szCs w:val="24"/>
        </w:rPr>
        <w:t xml:space="preserve"> (subject to the barriers identified below)</w:t>
      </w:r>
      <w:r w:rsidR="009F79F6" w:rsidRPr="00E32B3E">
        <w:rPr>
          <w:rFonts w:cstheme="minorHAnsi"/>
          <w:sz w:val="24"/>
          <w:szCs w:val="24"/>
        </w:rPr>
        <w:t xml:space="preserve"> and does not require substantive changes</w:t>
      </w:r>
      <w:r w:rsidRPr="00E32B3E">
        <w:rPr>
          <w:rFonts w:cstheme="minorHAnsi"/>
          <w:sz w:val="24"/>
          <w:szCs w:val="24"/>
        </w:rPr>
        <w:t xml:space="preserve">. We </w:t>
      </w:r>
      <w:r w:rsidR="00700F79" w:rsidRPr="00E32B3E">
        <w:rPr>
          <w:rFonts w:cstheme="minorHAnsi"/>
          <w:sz w:val="24"/>
          <w:szCs w:val="24"/>
        </w:rPr>
        <w:t xml:space="preserve">value </w:t>
      </w:r>
      <w:r w:rsidRPr="00E32B3E">
        <w:rPr>
          <w:rFonts w:cstheme="minorHAnsi"/>
          <w:sz w:val="24"/>
          <w:szCs w:val="24"/>
        </w:rPr>
        <w:t>the protections that it gives to</w:t>
      </w:r>
      <w:r w:rsidR="00700F79" w:rsidRPr="00E32B3E">
        <w:rPr>
          <w:rFonts w:cstheme="minorHAnsi"/>
          <w:sz w:val="24"/>
          <w:szCs w:val="24"/>
        </w:rPr>
        <w:t xml:space="preserve"> the intellectual p</w:t>
      </w:r>
      <w:r w:rsidRPr="00E32B3E">
        <w:rPr>
          <w:rFonts w:cstheme="minorHAnsi"/>
          <w:sz w:val="24"/>
          <w:szCs w:val="24"/>
        </w:rPr>
        <w:t>roperty</w:t>
      </w:r>
      <w:r w:rsidR="009F79F6" w:rsidRPr="00E32B3E">
        <w:rPr>
          <w:rFonts w:cstheme="minorHAnsi"/>
          <w:sz w:val="24"/>
          <w:szCs w:val="24"/>
        </w:rPr>
        <w:t>, for instance through Section 97A,</w:t>
      </w:r>
      <w:r w:rsidR="00700F79" w:rsidRPr="00E32B3E">
        <w:rPr>
          <w:rFonts w:cstheme="minorHAnsi"/>
          <w:sz w:val="24"/>
          <w:szCs w:val="24"/>
        </w:rPr>
        <w:t xml:space="preserve"> and we also value the </w:t>
      </w:r>
      <w:r w:rsidR="009F79F6" w:rsidRPr="00E32B3E">
        <w:rPr>
          <w:rFonts w:cstheme="minorHAnsi"/>
          <w:sz w:val="24"/>
          <w:szCs w:val="24"/>
        </w:rPr>
        <w:t xml:space="preserve">exceptions – such </w:t>
      </w:r>
      <w:r w:rsidR="00E32390" w:rsidRPr="00E32B3E">
        <w:rPr>
          <w:rFonts w:cstheme="minorHAnsi"/>
          <w:sz w:val="24"/>
          <w:szCs w:val="24"/>
        </w:rPr>
        <w:t xml:space="preserve">as those for disabled people and those </w:t>
      </w:r>
      <w:r w:rsidR="009F79F6" w:rsidRPr="00E32B3E">
        <w:rPr>
          <w:rFonts w:cstheme="minorHAnsi"/>
          <w:sz w:val="24"/>
          <w:szCs w:val="24"/>
        </w:rPr>
        <w:t>for quotation and research– which are embedded within the system.</w:t>
      </w:r>
    </w:p>
    <w:p w14:paraId="4FC0D0AF" w14:textId="77777777" w:rsidR="00D23284" w:rsidRPr="00E32B3E" w:rsidRDefault="00D23284" w:rsidP="00E32B3E">
      <w:pPr>
        <w:pStyle w:val="ListParagraph"/>
        <w:widowControl w:val="0"/>
        <w:numPr>
          <w:ilvl w:val="1"/>
          <w:numId w:val="10"/>
        </w:numPr>
        <w:tabs>
          <w:tab w:val="left" w:pos="2586"/>
          <w:tab w:val="left" w:pos="2587"/>
        </w:tabs>
        <w:autoSpaceDE w:val="0"/>
        <w:autoSpaceDN w:val="0"/>
        <w:spacing w:before="120" w:after="120" w:line="240" w:lineRule="auto"/>
        <w:ind w:left="1080" w:hanging="540"/>
        <w:contextualSpacing w:val="0"/>
        <w:rPr>
          <w:rFonts w:cstheme="minorHAnsi"/>
          <w:b/>
          <w:sz w:val="24"/>
          <w:szCs w:val="24"/>
        </w:rPr>
      </w:pPr>
      <w:r w:rsidRPr="00E32B3E">
        <w:rPr>
          <w:rFonts w:cstheme="minorHAnsi"/>
          <w:b/>
          <w:color w:val="1C1B1A"/>
          <w:sz w:val="24"/>
          <w:szCs w:val="24"/>
        </w:rPr>
        <w:t>Do you face barriers when using the UK IP</w:t>
      </w:r>
      <w:r w:rsidRPr="00E32B3E">
        <w:rPr>
          <w:rFonts w:cstheme="minorHAnsi"/>
          <w:b/>
          <w:color w:val="1C1B1A"/>
          <w:spacing w:val="15"/>
          <w:sz w:val="24"/>
          <w:szCs w:val="24"/>
        </w:rPr>
        <w:t xml:space="preserve"> </w:t>
      </w:r>
      <w:r w:rsidRPr="00E32B3E">
        <w:rPr>
          <w:rFonts w:cstheme="minorHAnsi"/>
          <w:b/>
          <w:color w:val="1C1B1A"/>
          <w:sz w:val="24"/>
          <w:szCs w:val="24"/>
        </w:rPr>
        <w:t>system?</w:t>
      </w:r>
    </w:p>
    <w:p w14:paraId="02EFF53F" w14:textId="19EAC624" w:rsidR="00700F79" w:rsidRPr="00E32B3E" w:rsidRDefault="00700F79" w:rsidP="004423BE">
      <w:pPr>
        <w:pStyle w:val="ListParagraph"/>
        <w:widowControl w:val="0"/>
        <w:numPr>
          <w:ilvl w:val="2"/>
          <w:numId w:val="10"/>
        </w:numPr>
        <w:autoSpaceDE w:val="0"/>
        <w:autoSpaceDN w:val="0"/>
        <w:spacing w:before="120" w:after="120" w:line="240" w:lineRule="auto"/>
        <w:ind w:left="1980" w:hanging="900"/>
        <w:contextualSpacing w:val="0"/>
        <w:rPr>
          <w:rFonts w:cstheme="minorHAnsi"/>
          <w:color w:val="1C1B1A"/>
          <w:sz w:val="24"/>
          <w:szCs w:val="24"/>
        </w:rPr>
      </w:pPr>
      <w:r w:rsidRPr="00E32B3E">
        <w:rPr>
          <w:rFonts w:cstheme="minorHAnsi"/>
          <w:color w:val="1C1B1A"/>
          <w:sz w:val="24"/>
          <w:szCs w:val="24"/>
        </w:rPr>
        <w:t>We face some barriers in respect of licensing material for our</w:t>
      </w:r>
      <w:r w:rsidR="00227355" w:rsidRPr="00E32B3E">
        <w:rPr>
          <w:rFonts w:cstheme="minorHAnsi"/>
          <w:color w:val="1C1B1A"/>
          <w:sz w:val="24"/>
          <w:szCs w:val="24"/>
        </w:rPr>
        <w:t xml:space="preserve"> planned new network of</w:t>
      </w:r>
      <w:r w:rsidRPr="00E32B3E">
        <w:rPr>
          <w:rFonts w:cstheme="minorHAnsi"/>
          <w:color w:val="1C1B1A"/>
          <w:sz w:val="24"/>
          <w:szCs w:val="24"/>
        </w:rPr>
        <w:t xml:space="preserve"> BFI Mediatheques. We would welcome the opportunity to discuss this with the IPO with a view to considering </w:t>
      </w:r>
      <w:r w:rsidR="00227355" w:rsidRPr="00E32B3E">
        <w:rPr>
          <w:rFonts w:cstheme="minorHAnsi"/>
          <w:color w:val="1C1B1A"/>
          <w:sz w:val="24"/>
          <w:szCs w:val="24"/>
        </w:rPr>
        <w:t xml:space="preserve">whether legislative change </w:t>
      </w:r>
      <w:r w:rsidR="0047458A" w:rsidRPr="00E32B3E">
        <w:rPr>
          <w:rFonts w:cstheme="minorHAnsi"/>
          <w:color w:val="1C1B1A"/>
          <w:sz w:val="24"/>
          <w:szCs w:val="24"/>
        </w:rPr>
        <w:t xml:space="preserve">could help </w:t>
      </w:r>
      <w:r w:rsidR="00227355" w:rsidRPr="00E32B3E">
        <w:rPr>
          <w:rFonts w:cstheme="minorHAnsi"/>
          <w:color w:val="1C1B1A"/>
          <w:sz w:val="24"/>
          <w:szCs w:val="24"/>
        </w:rPr>
        <w:t>deliver cu</w:t>
      </w:r>
      <w:r w:rsidR="0047458A" w:rsidRPr="00E32B3E">
        <w:rPr>
          <w:rFonts w:cstheme="minorHAnsi"/>
          <w:color w:val="1C1B1A"/>
          <w:sz w:val="24"/>
          <w:szCs w:val="24"/>
        </w:rPr>
        <w:t>ltural and educational benefits for people across the UK.</w:t>
      </w:r>
    </w:p>
    <w:p w14:paraId="5D398138" w14:textId="0DD6CD23" w:rsidR="00341467" w:rsidRPr="00E32B3E" w:rsidRDefault="00341467" w:rsidP="004423BE">
      <w:pPr>
        <w:pStyle w:val="ListParagraph"/>
        <w:widowControl w:val="0"/>
        <w:numPr>
          <w:ilvl w:val="2"/>
          <w:numId w:val="10"/>
        </w:numPr>
        <w:autoSpaceDE w:val="0"/>
        <w:autoSpaceDN w:val="0"/>
        <w:spacing w:before="120" w:after="120" w:line="240" w:lineRule="auto"/>
        <w:ind w:left="1980" w:hanging="900"/>
        <w:contextualSpacing w:val="0"/>
        <w:rPr>
          <w:rFonts w:cstheme="minorHAnsi"/>
          <w:color w:val="1C1B1A"/>
          <w:sz w:val="24"/>
          <w:szCs w:val="24"/>
        </w:rPr>
      </w:pPr>
      <w:r w:rsidRPr="00E32B3E">
        <w:rPr>
          <w:rFonts w:cstheme="minorHAnsi"/>
          <w:color w:val="1C1B1A"/>
          <w:sz w:val="24"/>
          <w:szCs w:val="24"/>
        </w:rPr>
        <w:t>There are constraints on the use of online material for film clubs in schools, for example via the Into</w:t>
      </w:r>
      <w:r w:rsidR="0047458A" w:rsidRPr="00E32B3E">
        <w:rPr>
          <w:rFonts w:cstheme="minorHAnsi"/>
          <w:color w:val="1C1B1A"/>
          <w:sz w:val="24"/>
          <w:szCs w:val="24"/>
        </w:rPr>
        <w:t xml:space="preserve"> Film initia</w:t>
      </w:r>
      <w:r w:rsidRPr="00E32B3E">
        <w:rPr>
          <w:rFonts w:cstheme="minorHAnsi"/>
          <w:color w:val="1C1B1A"/>
          <w:sz w:val="24"/>
          <w:szCs w:val="24"/>
        </w:rPr>
        <w:t xml:space="preserve">tive which we fund, which are a barrier to access. </w:t>
      </w:r>
      <w:r w:rsidR="00471957" w:rsidRPr="00E32B3E">
        <w:rPr>
          <w:rFonts w:cstheme="minorHAnsi"/>
          <w:color w:val="1C1B1A"/>
          <w:sz w:val="24"/>
          <w:szCs w:val="24"/>
        </w:rPr>
        <w:t>Again, we would welcome the opportunity to discuss this with the IPO.</w:t>
      </w:r>
    </w:p>
    <w:p w14:paraId="285D1D73" w14:textId="2647D47F" w:rsidR="005A2828" w:rsidRPr="00E32B3E" w:rsidRDefault="005A2828" w:rsidP="004423BE">
      <w:pPr>
        <w:pStyle w:val="ListParagraph"/>
        <w:widowControl w:val="0"/>
        <w:numPr>
          <w:ilvl w:val="2"/>
          <w:numId w:val="10"/>
        </w:numPr>
        <w:autoSpaceDE w:val="0"/>
        <w:autoSpaceDN w:val="0"/>
        <w:spacing w:before="120" w:after="120" w:line="240" w:lineRule="auto"/>
        <w:ind w:left="1980" w:hanging="900"/>
        <w:contextualSpacing w:val="0"/>
        <w:rPr>
          <w:rFonts w:cstheme="minorHAnsi"/>
          <w:color w:val="1C1B1A"/>
          <w:sz w:val="24"/>
          <w:szCs w:val="24"/>
        </w:rPr>
      </w:pPr>
      <w:r w:rsidRPr="00E32B3E">
        <w:rPr>
          <w:rFonts w:cstheme="minorHAnsi"/>
          <w:color w:val="1C1B1A"/>
          <w:sz w:val="24"/>
          <w:szCs w:val="24"/>
        </w:rPr>
        <w:t>We find the current arrangements for licensing of orphan works unduly bureaucratic</w:t>
      </w:r>
      <w:r w:rsidR="00E043AD" w:rsidRPr="00E32B3E">
        <w:rPr>
          <w:rFonts w:cstheme="minorHAnsi"/>
          <w:color w:val="1C1B1A"/>
          <w:sz w:val="24"/>
          <w:szCs w:val="24"/>
        </w:rPr>
        <w:t xml:space="preserve"> and costly </w:t>
      </w:r>
      <w:r w:rsidR="00E043AD" w:rsidRPr="00E32B3E">
        <w:rPr>
          <w:rFonts w:cstheme="minorHAnsi"/>
          <w:sz w:val="24"/>
          <w:szCs w:val="24"/>
        </w:rPr>
        <w:t>especially for the Cultural Heritage Institutions that hold the vast majority of orphan works</w:t>
      </w:r>
      <w:r w:rsidRPr="00E32B3E">
        <w:rPr>
          <w:rFonts w:cstheme="minorHAnsi"/>
          <w:color w:val="1C1B1A"/>
          <w:sz w:val="24"/>
          <w:szCs w:val="24"/>
        </w:rPr>
        <w:t>. We are engaged in constructive discussions with the Government</w:t>
      </w:r>
      <w:r w:rsidR="00700F79" w:rsidRPr="00E32B3E">
        <w:rPr>
          <w:rFonts w:cstheme="minorHAnsi"/>
          <w:color w:val="1C1B1A"/>
          <w:sz w:val="24"/>
          <w:szCs w:val="24"/>
        </w:rPr>
        <w:t>, including the IPO,</w:t>
      </w:r>
      <w:r w:rsidRPr="00E32B3E">
        <w:rPr>
          <w:rFonts w:cstheme="minorHAnsi"/>
          <w:color w:val="1C1B1A"/>
          <w:sz w:val="24"/>
          <w:szCs w:val="24"/>
        </w:rPr>
        <w:t xml:space="preserve"> about our concerns.</w:t>
      </w:r>
    </w:p>
    <w:p w14:paraId="41D68954" w14:textId="0CED724F" w:rsidR="00D6025C" w:rsidRPr="00E32B3E" w:rsidRDefault="00D6025C" w:rsidP="004423BE">
      <w:pPr>
        <w:pStyle w:val="ListParagraph"/>
        <w:widowControl w:val="0"/>
        <w:numPr>
          <w:ilvl w:val="2"/>
          <w:numId w:val="10"/>
        </w:numPr>
        <w:autoSpaceDE w:val="0"/>
        <w:autoSpaceDN w:val="0"/>
        <w:spacing w:before="120" w:after="120" w:line="240" w:lineRule="auto"/>
        <w:ind w:left="1980" w:hanging="900"/>
        <w:contextualSpacing w:val="0"/>
        <w:rPr>
          <w:rFonts w:cstheme="minorHAnsi"/>
          <w:color w:val="1C1B1A"/>
          <w:sz w:val="24"/>
          <w:szCs w:val="24"/>
        </w:rPr>
      </w:pPr>
      <w:r w:rsidRPr="00E32B3E">
        <w:rPr>
          <w:rFonts w:cstheme="minorHAnsi"/>
          <w:color w:val="1C1B1A"/>
          <w:sz w:val="24"/>
          <w:szCs w:val="24"/>
        </w:rPr>
        <w:t xml:space="preserve">We would welcome the opportunity to talk to the IPO </w:t>
      </w:r>
      <w:r w:rsidR="00235D60" w:rsidRPr="00E32B3E">
        <w:rPr>
          <w:rFonts w:cstheme="minorHAnsi"/>
          <w:color w:val="1C1B1A"/>
          <w:sz w:val="24"/>
          <w:szCs w:val="24"/>
        </w:rPr>
        <w:t>about how the BFI might help the screen sectors to take advantage of the legislation on Extended Collective Licensing</w:t>
      </w:r>
      <w:r w:rsidR="00454242" w:rsidRPr="00E32B3E">
        <w:rPr>
          <w:rFonts w:cstheme="minorHAnsi"/>
          <w:color w:val="1C1B1A"/>
          <w:sz w:val="24"/>
          <w:szCs w:val="24"/>
        </w:rPr>
        <w:t xml:space="preserve"> in the Enterprise and Regulatory Reform Act</w:t>
      </w:r>
      <w:r w:rsidR="00CD5A2C" w:rsidRPr="00E32B3E">
        <w:rPr>
          <w:rFonts w:cstheme="minorHAnsi"/>
          <w:color w:val="1C1B1A"/>
          <w:sz w:val="24"/>
          <w:szCs w:val="24"/>
        </w:rPr>
        <w:t>. At present</w:t>
      </w:r>
      <w:r w:rsidR="004F5247" w:rsidRPr="00E32B3E">
        <w:rPr>
          <w:rFonts w:cstheme="minorHAnsi"/>
          <w:color w:val="1C1B1A"/>
          <w:sz w:val="24"/>
          <w:szCs w:val="24"/>
        </w:rPr>
        <w:t>,</w:t>
      </w:r>
      <w:r w:rsidR="00CD5A2C" w:rsidRPr="00E32B3E">
        <w:rPr>
          <w:rFonts w:cstheme="minorHAnsi"/>
          <w:color w:val="1C1B1A"/>
          <w:sz w:val="24"/>
          <w:szCs w:val="24"/>
        </w:rPr>
        <w:t xml:space="preserve"> this is hampered by</w:t>
      </w:r>
      <w:r w:rsidR="00235D60" w:rsidRPr="00E32B3E">
        <w:rPr>
          <w:rFonts w:cstheme="minorHAnsi"/>
          <w:color w:val="1C1B1A"/>
          <w:sz w:val="24"/>
          <w:szCs w:val="24"/>
        </w:rPr>
        <w:t xml:space="preserve"> </w:t>
      </w:r>
      <w:r w:rsidR="00CD5A2C" w:rsidRPr="00E32B3E">
        <w:rPr>
          <w:rFonts w:cstheme="minorHAnsi"/>
          <w:color w:val="1C1B1A"/>
          <w:sz w:val="24"/>
          <w:szCs w:val="24"/>
        </w:rPr>
        <w:t>the absence of appropriate licensing bodies.</w:t>
      </w:r>
    </w:p>
    <w:p w14:paraId="5DD59ABF" w14:textId="678764E1" w:rsidR="00230149" w:rsidRPr="00E32B3E" w:rsidRDefault="00490D5D" w:rsidP="004423BE">
      <w:pPr>
        <w:pStyle w:val="ListParagraph"/>
        <w:widowControl w:val="0"/>
        <w:numPr>
          <w:ilvl w:val="2"/>
          <w:numId w:val="10"/>
        </w:numPr>
        <w:autoSpaceDE w:val="0"/>
        <w:autoSpaceDN w:val="0"/>
        <w:spacing w:before="120" w:after="120" w:line="240" w:lineRule="auto"/>
        <w:ind w:left="1980" w:hanging="900"/>
        <w:contextualSpacing w:val="0"/>
        <w:rPr>
          <w:rFonts w:cstheme="minorHAnsi"/>
          <w:color w:val="1C1B1A"/>
          <w:sz w:val="24"/>
          <w:szCs w:val="24"/>
        </w:rPr>
      </w:pPr>
      <w:r w:rsidRPr="00E32B3E">
        <w:rPr>
          <w:rFonts w:cstheme="minorHAnsi"/>
          <w:color w:val="1C1B1A"/>
          <w:sz w:val="24"/>
          <w:szCs w:val="24"/>
        </w:rPr>
        <w:t xml:space="preserve">We </w:t>
      </w:r>
      <w:r w:rsidR="00230149" w:rsidRPr="00E32B3E">
        <w:rPr>
          <w:rFonts w:cstheme="minorHAnsi"/>
          <w:color w:val="1C1B1A"/>
          <w:sz w:val="24"/>
          <w:szCs w:val="24"/>
        </w:rPr>
        <w:t xml:space="preserve">welcome some aspects of the European Commission’s copyright package for the Digital Single Market – for example the extension of the education exception to cross-border uses – but have serious concerns about others such as the Draft Regulation on Certain Online Transmissions. </w:t>
      </w:r>
    </w:p>
    <w:p w14:paraId="439CD526" w14:textId="7F0940E5" w:rsidR="00490D5D" w:rsidRPr="00E32B3E" w:rsidRDefault="00230149" w:rsidP="004423BE">
      <w:pPr>
        <w:pStyle w:val="ListParagraph"/>
        <w:widowControl w:val="0"/>
        <w:numPr>
          <w:ilvl w:val="2"/>
          <w:numId w:val="10"/>
        </w:numPr>
        <w:autoSpaceDE w:val="0"/>
        <w:autoSpaceDN w:val="0"/>
        <w:spacing w:before="120" w:after="120" w:line="240" w:lineRule="auto"/>
        <w:ind w:left="1980" w:hanging="900"/>
        <w:contextualSpacing w:val="0"/>
        <w:rPr>
          <w:rFonts w:cstheme="minorHAnsi"/>
          <w:color w:val="1C1B1A"/>
          <w:sz w:val="24"/>
          <w:szCs w:val="24"/>
        </w:rPr>
      </w:pPr>
      <w:r w:rsidRPr="00E32B3E">
        <w:rPr>
          <w:rFonts w:cstheme="minorHAnsi"/>
          <w:color w:val="1C1B1A"/>
          <w:sz w:val="24"/>
          <w:szCs w:val="24"/>
        </w:rPr>
        <w:t xml:space="preserve">In particular, we </w:t>
      </w:r>
      <w:r w:rsidR="00584DCA" w:rsidRPr="00E32B3E">
        <w:rPr>
          <w:rFonts w:cstheme="minorHAnsi"/>
          <w:color w:val="1C1B1A"/>
          <w:sz w:val="24"/>
          <w:szCs w:val="24"/>
        </w:rPr>
        <w:t xml:space="preserve">are concerned by </w:t>
      </w:r>
      <w:r w:rsidRPr="00E32B3E">
        <w:rPr>
          <w:rFonts w:cstheme="minorHAnsi"/>
          <w:color w:val="1C1B1A"/>
          <w:sz w:val="24"/>
          <w:szCs w:val="24"/>
        </w:rPr>
        <w:t xml:space="preserve">the proposals in the Article 2 of </w:t>
      </w:r>
      <w:r w:rsidR="00D453B1">
        <w:rPr>
          <w:rFonts w:cstheme="minorHAnsi"/>
          <w:color w:val="1C1B1A"/>
          <w:sz w:val="24"/>
          <w:szCs w:val="24"/>
        </w:rPr>
        <w:t xml:space="preserve">the </w:t>
      </w:r>
      <w:r w:rsidRPr="00E32B3E">
        <w:rPr>
          <w:rFonts w:cstheme="minorHAnsi"/>
          <w:color w:val="1C1B1A"/>
          <w:sz w:val="24"/>
          <w:szCs w:val="24"/>
        </w:rPr>
        <w:t>latter concerning a country of origin principle for the licensing of works</w:t>
      </w:r>
      <w:r w:rsidR="00584DCA" w:rsidRPr="00E32B3E">
        <w:rPr>
          <w:rFonts w:cstheme="minorHAnsi"/>
          <w:color w:val="1C1B1A"/>
          <w:sz w:val="24"/>
          <w:szCs w:val="24"/>
        </w:rPr>
        <w:t>. This</w:t>
      </w:r>
      <w:r w:rsidRPr="00E32B3E">
        <w:rPr>
          <w:rFonts w:cstheme="minorHAnsi"/>
          <w:color w:val="1C1B1A"/>
          <w:sz w:val="24"/>
          <w:szCs w:val="24"/>
        </w:rPr>
        <w:t xml:space="preserve"> would allow platforms to license </w:t>
      </w:r>
      <w:r w:rsidR="00EF520F" w:rsidRPr="00E32B3E">
        <w:rPr>
          <w:rFonts w:cstheme="minorHAnsi"/>
          <w:color w:val="1C1B1A"/>
          <w:sz w:val="24"/>
          <w:szCs w:val="24"/>
        </w:rPr>
        <w:t xml:space="preserve">works for </w:t>
      </w:r>
      <w:r w:rsidR="00584DCA" w:rsidRPr="00E32B3E">
        <w:rPr>
          <w:rFonts w:cstheme="minorHAnsi"/>
          <w:color w:val="1C1B1A"/>
          <w:sz w:val="24"/>
          <w:szCs w:val="24"/>
        </w:rPr>
        <w:t xml:space="preserve">all </w:t>
      </w:r>
      <w:r w:rsidR="00EF520F" w:rsidRPr="00E32B3E">
        <w:rPr>
          <w:rFonts w:cstheme="minorHAnsi"/>
          <w:color w:val="1C1B1A"/>
          <w:sz w:val="24"/>
          <w:szCs w:val="24"/>
        </w:rPr>
        <w:t>Member State</w:t>
      </w:r>
      <w:r w:rsidR="00584DCA" w:rsidRPr="00E32B3E">
        <w:rPr>
          <w:rFonts w:cstheme="minorHAnsi"/>
          <w:color w:val="1C1B1A"/>
          <w:sz w:val="24"/>
          <w:szCs w:val="24"/>
        </w:rPr>
        <w:t xml:space="preserve">s on the basis of securing the clearance of rights in just one Member State. </w:t>
      </w:r>
      <w:r w:rsidR="00EF520F" w:rsidRPr="00E32B3E">
        <w:rPr>
          <w:rFonts w:cstheme="minorHAnsi"/>
          <w:color w:val="1C1B1A"/>
          <w:sz w:val="24"/>
          <w:szCs w:val="24"/>
        </w:rPr>
        <w:lastRenderedPageBreak/>
        <w:t>This would completely undermine territory-by-territory licensing model which is</w:t>
      </w:r>
      <w:r w:rsidR="005427FB" w:rsidRPr="00E32B3E">
        <w:rPr>
          <w:rFonts w:cstheme="minorHAnsi"/>
          <w:color w:val="1C1B1A"/>
          <w:sz w:val="24"/>
          <w:szCs w:val="24"/>
        </w:rPr>
        <w:t xml:space="preserve"> currently</w:t>
      </w:r>
      <w:r w:rsidR="00EF520F" w:rsidRPr="00E32B3E">
        <w:rPr>
          <w:rFonts w:cstheme="minorHAnsi"/>
          <w:color w:val="1C1B1A"/>
          <w:sz w:val="24"/>
          <w:szCs w:val="24"/>
        </w:rPr>
        <w:t xml:space="preserve"> used for </w:t>
      </w:r>
      <w:r w:rsidR="00E24B5F" w:rsidRPr="00E32B3E">
        <w:rPr>
          <w:rFonts w:cstheme="minorHAnsi"/>
          <w:color w:val="1C1B1A"/>
          <w:sz w:val="24"/>
          <w:szCs w:val="24"/>
        </w:rPr>
        <w:t xml:space="preserve">financing audiovisual works and therefore lead to a significant reduction in choice for </w:t>
      </w:r>
      <w:r w:rsidR="00841B49" w:rsidRPr="00E32B3E">
        <w:rPr>
          <w:rFonts w:cstheme="minorHAnsi"/>
          <w:color w:val="1C1B1A"/>
          <w:sz w:val="24"/>
          <w:szCs w:val="24"/>
        </w:rPr>
        <w:t>audiences.</w:t>
      </w:r>
    </w:p>
    <w:p w14:paraId="3C50FE59" w14:textId="3257C309" w:rsidR="005427FB" w:rsidRDefault="005427FB" w:rsidP="004423BE">
      <w:pPr>
        <w:pStyle w:val="ListParagraph"/>
        <w:widowControl w:val="0"/>
        <w:numPr>
          <w:ilvl w:val="2"/>
          <w:numId w:val="10"/>
        </w:numPr>
        <w:autoSpaceDE w:val="0"/>
        <w:autoSpaceDN w:val="0"/>
        <w:spacing w:before="120" w:after="120" w:line="240" w:lineRule="auto"/>
        <w:ind w:left="1980" w:hanging="900"/>
        <w:contextualSpacing w:val="0"/>
        <w:rPr>
          <w:rFonts w:cstheme="minorHAnsi"/>
          <w:color w:val="1C1B1A"/>
          <w:sz w:val="24"/>
          <w:szCs w:val="24"/>
        </w:rPr>
      </w:pPr>
      <w:r w:rsidRPr="00E32B3E">
        <w:rPr>
          <w:rFonts w:cstheme="minorHAnsi"/>
          <w:color w:val="1C1B1A"/>
          <w:sz w:val="24"/>
          <w:szCs w:val="24"/>
        </w:rPr>
        <w:t>In this context, we would</w:t>
      </w:r>
      <w:r w:rsidR="005564BF" w:rsidRPr="00E32B3E">
        <w:rPr>
          <w:rFonts w:cstheme="minorHAnsi"/>
          <w:color w:val="1C1B1A"/>
          <w:sz w:val="24"/>
          <w:szCs w:val="24"/>
        </w:rPr>
        <w:t xml:space="preserve"> welcome</w:t>
      </w:r>
      <w:r w:rsidRPr="00E32B3E">
        <w:rPr>
          <w:rFonts w:cstheme="minorHAnsi"/>
          <w:color w:val="1C1B1A"/>
          <w:sz w:val="24"/>
          <w:szCs w:val="24"/>
        </w:rPr>
        <w:t xml:space="preserve"> the opportunity to discuss with the IPO the Government’s proposed approach to integrating Regulations or transpos</w:t>
      </w:r>
      <w:r w:rsidR="004C72D8" w:rsidRPr="00E32B3E">
        <w:rPr>
          <w:rFonts w:cstheme="minorHAnsi"/>
          <w:color w:val="1C1B1A"/>
          <w:sz w:val="24"/>
          <w:szCs w:val="24"/>
        </w:rPr>
        <w:t>ing Directives</w:t>
      </w:r>
      <w:r w:rsidR="00C02CF0" w:rsidRPr="00E32B3E">
        <w:rPr>
          <w:rFonts w:cstheme="minorHAnsi"/>
          <w:color w:val="1C1B1A"/>
          <w:sz w:val="24"/>
          <w:szCs w:val="24"/>
        </w:rPr>
        <w:t xml:space="preserve"> into UK statute, if they are adopted by the EU prior to the UK’s exit from the EU on 29 March, 2019.</w:t>
      </w:r>
    </w:p>
    <w:p w14:paraId="210B7D04" w14:textId="77777777" w:rsidR="00D453B1" w:rsidRPr="00E32B3E" w:rsidRDefault="00D453B1" w:rsidP="00227D40">
      <w:pPr>
        <w:pStyle w:val="ListParagraph"/>
        <w:widowControl w:val="0"/>
        <w:autoSpaceDE w:val="0"/>
        <w:autoSpaceDN w:val="0"/>
        <w:spacing w:before="120" w:after="120" w:line="240" w:lineRule="auto"/>
        <w:ind w:left="1980"/>
        <w:contextualSpacing w:val="0"/>
        <w:rPr>
          <w:rFonts w:cstheme="minorHAnsi"/>
          <w:color w:val="1C1B1A"/>
          <w:sz w:val="24"/>
          <w:szCs w:val="24"/>
        </w:rPr>
      </w:pPr>
    </w:p>
    <w:p w14:paraId="342685D7" w14:textId="500BDD77" w:rsidR="00BD4DEC" w:rsidRPr="00E32B3E" w:rsidRDefault="00BD4DEC" w:rsidP="00E32B3E">
      <w:pPr>
        <w:pStyle w:val="ListParagraph"/>
        <w:widowControl w:val="0"/>
        <w:numPr>
          <w:ilvl w:val="1"/>
          <w:numId w:val="10"/>
        </w:numPr>
        <w:tabs>
          <w:tab w:val="left" w:pos="2586"/>
          <w:tab w:val="left" w:pos="2587"/>
        </w:tabs>
        <w:autoSpaceDE w:val="0"/>
        <w:autoSpaceDN w:val="0"/>
        <w:spacing w:before="120" w:after="120" w:line="240" w:lineRule="auto"/>
        <w:ind w:left="1080" w:hanging="540"/>
        <w:contextualSpacing w:val="0"/>
        <w:rPr>
          <w:rFonts w:cstheme="minorHAnsi"/>
          <w:b/>
          <w:color w:val="1C1B1A"/>
          <w:sz w:val="24"/>
          <w:szCs w:val="24"/>
        </w:rPr>
      </w:pPr>
      <w:r w:rsidRPr="00E32B3E">
        <w:rPr>
          <w:rFonts w:cstheme="minorHAnsi"/>
          <w:b/>
          <w:color w:val="1C1B1A"/>
          <w:sz w:val="24"/>
          <w:szCs w:val="24"/>
        </w:rPr>
        <w:t>Comments on specific IPO proposals</w:t>
      </w:r>
    </w:p>
    <w:p w14:paraId="15859C87" w14:textId="0AB0EC4B" w:rsidR="00C96D1E" w:rsidRPr="00E32B3E" w:rsidRDefault="00C96D1E" w:rsidP="005A67D2">
      <w:pPr>
        <w:pStyle w:val="ListParagraph"/>
        <w:widowControl w:val="0"/>
        <w:numPr>
          <w:ilvl w:val="2"/>
          <w:numId w:val="10"/>
        </w:numPr>
        <w:tabs>
          <w:tab w:val="left" w:pos="2586"/>
          <w:tab w:val="left" w:pos="2587"/>
        </w:tabs>
        <w:autoSpaceDE w:val="0"/>
        <w:autoSpaceDN w:val="0"/>
        <w:spacing w:before="120" w:after="120" w:line="240" w:lineRule="auto"/>
        <w:ind w:left="1980" w:hanging="900"/>
        <w:contextualSpacing w:val="0"/>
        <w:rPr>
          <w:rFonts w:cstheme="minorHAnsi"/>
          <w:color w:val="1C1B1A"/>
          <w:sz w:val="24"/>
          <w:szCs w:val="24"/>
        </w:rPr>
      </w:pPr>
      <w:r w:rsidRPr="00E32B3E">
        <w:rPr>
          <w:rFonts w:cstheme="minorHAnsi"/>
          <w:color w:val="1C1B1A"/>
          <w:sz w:val="24"/>
          <w:szCs w:val="24"/>
        </w:rPr>
        <w:t>Most of the IPO proposals are not relevant to our own activities.</w:t>
      </w:r>
    </w:p>
    <w:p w14:paraId="0F74B0D7" w14:textId="59B6740C" w:rsidR="00C96D1E" w:rsidRDefault="00C96D1E" w:rsidP="00E32B3E">
      <w:pPr>
        <w:pStyle w:val="ListParagraph"/>
        <w:widowControl w:val="0"/>
        <w:tabs>
          <w:tab w:val="left" w:pos="2586"/>
          <w:tab w:val="left" w:pos="2587"/>
        </w:tabs>
        <w:autoSpaceDE w:val="0"/>
        <w:autoSpaceDN w:val="0"/>
        <w:spacing w:before="120" w:after="120" w:line="240" w:lineRule="auto"/>
        <w:ind w:left="2586" w:hanging="900"/>
        <w:contextualSpacing w:val="0"/>
        <w:rPr>
          <w:rFonts w:cstheme="minorHAnsi"/>
          <w:color w:val="1C1B1A"/>
          <w:sz w:val="24"/>
          <w:szCs w:val="24"/>
        </w:rPr>
      </w:pPr>
      <w:r w:rsidRPr="00E32B3E">
        <w:rPr>
          <w:rFonts w:cstheme="minorHAnsi"/>
          <w:color w:val="1C1B1A"/>
          <w:sz w:val="24"/>
          <w:szCs w:val="24"/>
        </w:rPr>
        <w:t>We wish to comment upon two of the proposals only</w:t>
      </w:r>
      <w:r w:rsidR="00D453B1">
        <w:rPr>
          <w:rFonts w:cstheme="minorHAnsi"/>
          <w:color w:val="1C1B1A"/>
          <w:sz w:val="24"/>
          <w:szCs w:val="24"/>
        </w:rPr>
        <w:t>:</w:t>
      </w:r>
    </w:p>
    <w:p w14:paraId="723BF5F8" w14:textId="2CCA0838" w:rsidR="00BD4DEC" w:rsidRPr="00E32B3E" w:rsidRDefault="00BD4DEC" w:rsidP="00E32B3E">
      <w:pPr>
        <w:pStyle w:val="ListParagraph"/>
        <w:widowControl w:val="0"/>
        <w:numPr>
          <w:ilvl w:val="1"/>
          <w:numId w:val="10"/>
        </w:numPr>
        <w:tabs>
          <w:tab w:val="left" w:pos="2586"/>
          <w:tab w:val="left" w:pos="2587"/>
        </w:tabs>
        <w:autoSpaceDE w:val="0"/>
        <w:autoSpaceDN w:val="0"/>
        <w:spacing w:before="120" w:after="120" w:line="240" w:lineRule="auto"/>
        <w:ind w:left="1080" w:hanging="540"/>
        <w:contextualSpacing w:val="0"/>
        <w:rPr>
          <w:rFonts w:cstheme="minorHAnsi"/>
          <w:b/>
          <w:color w:val="1C1B1A"/>
          <w:sz w:val="24"/>
          <w:szCs w:val="24"/>
        </w:rPr>
      </w:pPr>
      <w:r w:rsidRPr="00E32B3E">
        <w:rPr>
          <w:rFonts w:cstheme="minorHAnsi"/>
          <w:b/>
          <w:color w:val="1C1B1A"/>
          <w:sz w:val="24"/>
          <w:szCs w:val="24"/>
        </w:rPr>
        <w:t>Voluntary IP register</w:t>
      </w:r>
    </w:p>
    <w:p w14:paraId="22B10EB6" w14:textId="77777777" w:rsidR="00BD4DEC" w:rsidRPr="005A67D2" w:rsidRDefault="00BD4DEC" w:rsidP="005A67D2">
      <w:pPr>
        <w:pStyle w:val="ListParagraph"/>
        <w:numPr>
          <w:ilvl w:val="2"/>
          <w:numId w:val="10"/>
        </w:numPr>
        <w:shd w:val="clear" w:color="auto" w:fill="FFFFFF"/>
        <w:spacing w:before="120" w:after="120" w:line="240" w:lineRule="auto"/>
        <w:ind w:left="1980" w:hanging="900"/>
        <w:rPr>
          <w:rFonts w:cstheme="minorHAnsi"/>
          <w:color w:val="000000" w:themeColor="text1"/>
          <w:sz w:val="24"/>
          <w:szCs w:val="24"/>
          <w:lang w:eastAsia="en-GB"/>
        </w:rPr>
      </w:pPr>
      <w:r w:rsidRPr="005A67D2">
        <w:rPr>
          <w:rFonts w:cstheme="minorHAnsi"/>
          <w:color w:val="000000" w:themeColor="text1"/>
          <w:sz w:val="24"/>
          <w:szCs w:val="24"/>
          <w:lang w:eastAsia="en-GB"/>
        </w:rPr>
        <w:t xml:space="preserve">An official register will be a huge undertaking and is unlikely to be of real value/use because organisations and sectors are much better placed to manage and develop subject-matter specific registers/databases themselves. </w:t>
      </w:r>
    </w:p>
    <w:p w14:paraId="0D8AF791" w14:textId="77777777" w:rsidR="00BD4DEC" w:rsidRPr="005A67D2" w:rsidRDefault="00BD4DEC" w:rsidP="005A67D2">
      <w:pPr>
        <w:pStyle w:val="ListParagraph"/>
        <w:numPr>
          <w:ilvl w:val="2"/>
          <w:numId w:val="10"/>
        </w:numPr>
        <w:shd w:val="clear" w:color="auto" w:fill="FFFFFF"/>
        <w:spacing w:before="120" w:after="120" w:line="240" w:lineRule="auto"/>
        <w:ind w:left="1980" w:hanging="900"/>
        <w:rPr>
          <w:rFonts w:cstheme="minorHAnsi"/>
          <w:color w:val="000000" w:themeColor="text1"/>
          <w:sz w:val="24"/>
          <w:szCs w:val="24"/>
          <w:lang w:eastAsia="en-GB"/>
        </w:rPr>
      </w:pPr>
      <w:r w:rsidRPr="005A67D2">
        <w:rPr>
          <w:rFonts w:cstheme="minorHAnsi"/>
          <w:color w:val="000000" w:themeColor="text1"/>
          <w:sz w:val="24"/>
          <w:szCs w:val="24"/>
          <w:lang w:eastAsia="en-GB"/>
        </w:rPr>
        <w:t>These stakeholders are more likely to invest in ensuring these are designed to best record the relevant subject-matter specific rights information on authorship and ownership (and thus duration) and would also keep these up to date e.g. when there are transfers of ownership.  </w:t>
      </w:r>
    </w:p>
    <w:p w14:paraId="32F63437" w14:textId="274837C4" w:rsidR="00BD4DEC" w:rsidRDefault="00BD4DEC" w:rsidP="005A67D2">
      <w:pPr>
        <w:pStyle w:val="ListParagraph"/>
        <w:numPr>
          <w:ilvl w:val="2"/>
          <w:numId w:val="10"/>
        </w:numPr>
        <w:shd w:val="clear" w:color="auto" w:fill="FFFFFF"/>
        <w:spacing w:before="120" w:after="120" w:line="240" w:lineRule="auto"/>
        <w:ind w:left="1980" w:hanging="900"/>
        <w:rPr>
          <w:rFonts w:cstheme="minorHAnsi"/>
          <w:color w:val="000000" w:themeColor="text1"/>
          <w:sz w:val="24"/>
          <w:szCs w:val="24"/>
          <w:lang w:eastAsia="en-GB"/>
        </w:rPr>
      </w:pPr>
      <w:r w:rsidRPr="005A67D2">
        <w:rPr>
          <w:rFonts w:cstheme="minorHAnsi"/>
          <w:color w:val="000000" w:themeColor="text1"/>
          <w:sz w:val="24"/>
          <w:szCs w:val="24"/>
          <w:lang w:eastAsia="en-GB"/>
        </w:rPr>
        <w:t>Bespoke databases/registers should function as authoritative and enduring sources of information as to the status of a given work – it is better that investment/resource is put into how best to support interoperability and adoption of standards/identifiers.</w:t>
      </w:r>
    </w:p>
    <w:p w14:paraId="73BACC04" w14:textId="478EC4BA" w:rsidR="00FD6CF0" w:rsidRPr="00E32B3E" w:rsidRDefault="00CF75F5" w:rsidP="00E32B3E">
      <w:pPr>
        <w:pStyle w:val="ListParagraph"/>
        <w:numPr>
          <w:ilvl w:val="1"/>
          <w:numId w:val="10"/>
        </w:numPr>
        <w:shd w:val="clear" w:color="auto" w:fill="FFFFFF"/>
        <w:spacing w:before="120" w:after="120" w:line="240" w:lineRule="auto"/>
        <w:ind w:left="1080" w:hanging="540"/>
        <w:contextualSpacing w:val="0"/>
        <w:rPr>
          <w:rFonts w:cstheme="minorHAnsi"/>
          <w:color w:val="000000" w:themeColor="text1"/>
          <w:sz w:val="24"/>
          <w:szCs w:val="24"/>
          <w:lang w:eastAsia="en-GB"/>
        </w:rPr>
      </w:pPr>
      <w:r w:rsidRPr="00E32B3E">
        <w:rPr>
          <w:rFonts w:cstheme="minorHAnsi"/>
          <w:b/>
          <w:color w:val="000000" w:themeColor="text1"/>
          <w:sz w:val="24"/>
          <w:szCs w:val="24"/>
          <w:lang w:eastAsia="en-GB"/>
        </w:rPr>
        <w:t>IP Valu</w:t>
      </w:r>
      <w:r w:rsidR="00472E02" w:rsidRPr="00E32B3E">
        <w:rPr>
          <w:rFonts w:cstheme="minorHAnsi"/>
          <w:b/>
          <w:color w:val="000000" w:themeColor="text1"/>
          <w:sz w:val="24"/>
          <w:szCs w:val="24"/>
          <w:lang w:eastAsia="en-GB"/>
        </w:rPr>
        <w:t>ation Standards</w:t>
      </w:r>
    </w:p>
    <w:p w14:paraId="0B98BB81" w14:textId="3FC77090" w:rsidR="00C41D8F" w:rsidRPr="005A67D2" w:rsidRDefault="00C41D8F" w:rsidP="005A67D2">
      <w:pPr>
        <w:pStyle w:val="ListParagraph"/>
        <w:numPr>
          <w:ilvl w:val="2"/>
          <w:numId w:val="10"/>
        </w:numPr>
        <w:spacing w:before="120" w:after="120" w:line="240" w:lineRule="auto"/>
        <w:ind w:left="1980" w:hanging="900"/>
        <w:rPr>
          <w:rFonts w:cstheme="minorHAnsi"/>
          <w:sz w:val="24"/>
          <w:szCs w:val="24"/>
        </w:rPr>
      </w:pPr>
      <w:r w:rsidRPr="005A67D2">
        <w:rPr>
          <w:rFonts w:eastAsia="Times New Roman" w:cstheme="minorHAnsi"/>
          <w:color w:val="000000"/>
          <w:sz w:val="24"/>
          <w:szCs w:val="24"/>
          <w:shd w:val="clear" w:color="auto" w:fill="FFFFFF"/>
          <w:lang w:eastAsia="en-GB"/>
        </w:rPr>
        <w:t xml:space="preserve">The BFI sees this issue as important and would encourage the IPO to pursue work in this area. In particular as the paper says to identify the valuation market’s structure, behavioural drivers, and whether there are barriers that could be overcome to encourage more businesses to carry out valuations of their IP with a view to being able to trade, protect and invest in it more effectively. </w:t>
      </w:r>
      <w:r w:rsidRPr="005A67D2">
        <w:rPr>
          <w:rFonts w:cstheme="minorHAnsi"/>
          <w:sz w:val="24"/>
          <w:szCs w:val="24"/>
        </w:rPr>
        <w:t>We would welcome the ability of businesses to be able to more easily raise finance backed by IP assets as most of the businesses in the sector we represent are rich in IP assets so this would help the sector</w:t>
      </w:r>
      <w:r w:rsidR="0068163C" w:rsidRPr="005A67D2">
        <w:rPr>
          <w:rFonts w:cstheme="minorHAnsi"/>
          <w:sz w:val="24"/>
          <w:szCs w:val="24"/>
        </w:rPr>
        <w:t>.</w:t>
      </w:r>
    </w:p>
    <w:p w14:paraId="4880ADA3" w14:textId="4B1E01A4" w:rsidR="003C1D9A" w:rsidRPr="005A67D2" w:rsidRDefault="00953058" w:rsidP="005A67D2">
      <w:pPr>
        <w:pStyle w:val="ListParagraph"/>
        <w:numPr>
          <w:ilvl w:val="2"/>
          <w:numId w:val="10"/>
        </w:numPr>
        <w:spacing w:before="120" w:after="120" w:line="240" w:lineRule="auto"/>
        <w:ind w:left="1980" w:hanging="900"/>
        <w:rPr>
          <w:rFonts w:eastAsia="Times New Roman" w:cstheme="minorHAnsi"/>
          <w:sz w:val="24"/>
          <w:szCs w:val="24"/>
          <w:lang w:eastAsia="en-GB"/>
        </w:rPr>
      </w:pPr>
      <w:r w:rsidRPr="005A67D2">
        <w:rPr>
          <w:rFonts w:cstheme="minorHAnsi"/>
          <w:sz w:val="24"/>
          <w:szCs w:val="24"/>
        </w:rPr>
        <w:t>The Creative Industries</w:t>
      </w:r>
      <w:r w:rsidR="003C1D9A" w:rsidRPr="005A67D2">
        <w:rPr>
          <w:rFonts w:cstheme="minorHAnsi"/>
          <w:sz w:val="24"/>
          <w:szCs w:val="24"/>
        </w:rPr>
        <w:t xml:space="preserve"> Council (CIC)’s</w:t>
      </w:r>
      <w:r w:rsidRPr="005A67D2">
        <w:rPr>
          <w:rFonts w:cstheme="minorHAnsi"/>
          <w:sz w:val="24"/>
          <w:szCs w:val="24"/>
        </w:rPr>
        <w:t xml:space="preserve"> sub-group</w:t>
      </w:r>
      <w:r w:rsidR="00C53D57" w:rsidRPr="005A67D2">
        <w:rPr>
          <w:rFonts w:cstheme="minorHAnsi"/>
          <w:sz w:val="24"/>
          <w:szCs w:val="24"/>
        </w:rPr>
        <w:t>,</w:t>
      </w:r>
      <w:r w:rsidRPr="005A67D2">
        <w:rPr>
          <w:rFonts w:cstheme="minorHAnsi"/>
          <w:sz w:val="24"/>
          <w:szCs w:val="24"/>
        </w:rPr>
        <w:t xml:space="preserve"> </w:t>
      </w:r>
      <w:r w:rsidR="0006182F">
        <w:rPr>
          <w:rFonts w:cstheme="minorHAnsi"/>
          <w:sz w:val="24"/>
          <w:szCs w:val="24"/>
        </w:rPr>
        <w:t xml:space="preserve">Finance for </w:t>
      </w:r>
      <w:r w:rsidR="00C53D57" w:rsidRPr="005A67D2">
        <w:rPr>
          <w:rFonts w:cstheme="minorHAnsi"/>
          <w:sz w:val="24"/>
          <w:szCs w:val="24"/>
        </w:rPr>
        <w:t xml:space="preserve">Growth, </w:t>
      </w:r>
      <w:r w:rsidR="003C1D9A" w:rsidRPr="005A67D2">
        <w:rPr>
          <w:rFonts w:cstheme="minorHAnsi"/>
          <w:sz w:val="24"/>
          <w:szCs w:val="24"/>
        </w:rPr>
        <w:t xml:space="preserve">carried out work in this area and this was reflected in the recommendations in the first strategy published by the CIC. </w:t>
      </w:r>
      <w:r w:rsidR="003C1D9A" w:rsidRPr="005A67D2">
        <w:rPr>
          <w:rFonts w:eastAsia="Times New Roman" w:cstheme="minorHAnsi"/>
          <w:color w:val="000000"/>
          <w:sz w:val="24"/>
          <w:szCs w:val="24"/>
          <w:shd w:val="clear" w:color="auto" w:fill="FFFFFF"/>
          <w:lang w:eastAsia="en-GB"/>
        </w:rPr>
        <w:t>It was proposed that a</w:t>
      </w:r>
      <w:r w:rsidR="003C1D9A" w:rsidRPr="005A67D2">
        <w:rPr>
          <w:rFonts w:eastAsia="Times New Roman" w:cstheme="minorHAnsi"/>
          <w:b/>
          <w:bCs/>
          <w:color w:val="000000"/>
          <w:sz w:val="24"/>
          <w:szCs w:val="24"/>
          <w:shd w:val="clear" w:color="auto" w:fill="FFFFFF"/>
          <w:lang w:eastAsia="en-GB"/>
        </w:rPr>
        <w:t> </w:t>
      </w:r>
      <w:r w:rsidR="003C1D9A" w:rsidRPr="005A67D2">
        <w:rPr>
          <w:rFonts w:eastAsia="Times New Roman" w:cstheme="minorHAnsi"/>
          <w:color w:val="000000"/>
          <w:sz w:val="24"/>
          <w:szCs w:val="24"/>
          <w:shd w:val="clear" w:color="auto" w:fill="FFFFFF"/>
          <w:lang w:eastAsia="en-GB"/>
        </w:rPr>
        <w:t xml:space="preserve">set of tools for investment and lending appraisal should be developed, primarily to measure the value of IP assets more effectively and provide better comparative measures for creative content investment opportunities. This would address the lack of appropriate tools available to many bank lenders, and supplement existing tools and procedures used by equity investors. Tools would be </w:t>
      </w:r>
      <w:r w:rsidR="003C1D9A" w:rsidRPr="005A67D2">
        <w:rPr>
          <w:rFonts w:eastAsia="Times New Roman" w:cstheme="minorHAnsi"/>
          <w:color w:val="000000"/>
          <w:sz w:val="24"/>
          <w:szCs w:val="24"/>
          <w:shd w:val="clear" w:color="auto" w:fill="FFFFFF"/>
          <w:lang w:eastAsia="en-GB"/>
        </w:rPr>
        <w:lastRenderedPageBreak/>
        <w:t>based on those already developed by the Intellectual Property Office and piloted with a small number of financial institutions.</w:t>
      </w:r>
    </w:p>
    <w:p w14:paraId="76A0AAA6" w14:textId="5931C3E6" w:rsidR="009662D7" w:rsidRPr="005A67D2" w:rsidRDefault="009662D7" w:rsidP="005A67D2">
      <w:pPr>
        <w:pStyle w:val="ListParagraph"/>
        <w:numPr>
          <w:ilvl w:val="2"/>
          <w:numId w:val="10"/>
        </w:numPr>
        <w:spacing w:before="120" w:after="120" w:line="240" w:lineRule="auto"/>
        <w:ind w:left="1980" w:hanging="900"/>
        <w:rPr>
          <w:rFonts w:eastAsia="Times New Roman" w:cstheme="minorHAnsi"/>
          <w:sz w:val="24"/>
          <w:szCs w:val="24"/>
          <w:lang w:eastAsia="en-GB"/>
        </w:rPr>
      </w:pPr>
      <w:r w:rsidRPr="005A67D2">
        <w:rPr>
          <w:rFonts w:eastAsia="Times New Roman" w:cstheme="minorHAnsi"/>
          <w:color w:val="000000"/>
          <w:sz w:val="24"/>
          <w:szCs w:val="24"/>
          <w:shd w:val="clear" w:color="auto" w:fill="FFFFFF"/>
          <w:lang w:eastAsia="en-GB"/>
        </w:rPr>
        <w:t>The BFI is aware that other countries have arrived at commonly accepted, government regulated standard valuation methods. Before travelling down this path it would be worth the IPO investigating how successful this has been so that lessons could be learnt before valuable resources are exhausted.</w:t>
      </w:r>
    </w:p>
    <w:p w14:paraId="3E75D7DC" w14:textId="77777777" w:rsidR="009662D7" w:rsidRPr="00E32B3E" w:rsidRDefault="009662D7" w:rsidP="00E32B3E">
      <w:pPr>
        <w:spacing w:before="120" w:after="120" w:line="240" w:lineRule="auto"/>
        <w:ind w:left="2160"/>
        <w:rPr>
          <w:rFonts w:eastAsia="Times New Roman" w:cstheme="minorHAnsi"/>
          <w:sz w:val="24"/>
          <w:szCs w:val="24"/>
          <w:lang w:eastAsia="en-GB"/>
        </w:rPr>
      </w:pPr>
    </w:p>
    <w:p w14:paraId="6A07EE55" w14:textId="49BB7BBB" w:rsidR="00FD6CF0" w:rsidRPr="00E32B3E" w:rsidRDefault="00FD6CF0" w:rsidP="000837FB">
      <w:pPr>
        <w:pStyle w:val="BodyText"/>
        <w:spacing w:before="120" w:after="120" w:line="271" w:lineRule="auto"/>
        <w:ind w:left="1260" w:right="171" w:firstLine="720"/>
        <w:rPr>
          <w:rFonts w:cstheme="minorHAnsi"/>
          <w:color w:val="222222"/>
          <w:sz w:val="24"/>
          <w:szCs w:val="24"/>
          <w:lang w:eastAsia="en-GB"/>
        </w:rPr>
      </w:pPr>
      <w:r w:rsidRPr="00E32B3E">
        <w:rPr>
          <w:rFonts w:asciiTheme="minorHAnsi" w:hAnsiTheme="minorHAnsi" w:cstheme="minorHAnsi"/>
          <w:color w:val="1C1B1A"/>
          <w:sz w:val="24"/>
          <w:szCs w:val="24"/>
        </w:rPr>
        <w:t>Ends.</w:t>
      </w:r>
    </w:p>
    <w:p w14:paraId="5DAA1E04" w14:textId="77777777" w:rsidR="00BD4DEC" w:rsidRPr="00E32B3E" w:rsidRDefault="00BD4DEC" w:rsidP="00E32B3E">
      <w:pPr>
        <w:pStyle w:val="ListParagraph"/>
        <w:widowControl w:val="0"/>
        <w:tabs>
          <w:tab w:val="left" w:pos="2586"/>
          <w:tab w:val="left" w:pos="2587"/>
        </w:tabs>
        <w:autoSpaceDE w:val="0"/>
        <w:autoSpaceDN w:val="0"/>
        <w:spacing w:before="120" w:after="120" w:line="240" w:lineRule="auto"/>
        <w:ind w:left="2586"/>
        <w:contextualSpacing w:val="0"/>
        <w:rPr>
          <w:rFonts w:cstheme="minorHAnsi"/>
          <w:sz w:val="24"/>
          <w:szCs w:val="24"/>
        </w:rPr>
      </w:pPr>
    </w:p>
    <w:p w14:paraId="3312B47F" w14:textId="77777777" w:rsidR="00D23284" w:rsidRPr="00E32B3E" w:rsidRDefault="00D23284" w:rsidP="00E32B3E">
      <w:pPr>
        <w:spacing w:before="120" w:after="120"/>
        <w:rPr>
          <w:rFonts w:cstheme="minorHAnsi"/>
          <w:sz w:val="24"/>
          <w:szCs w:val="24"/>
        </w:rPr>
      </w:pPr>
    </w:p>
    <w:p w14:paraId="6E20185B" w14:textId="77777777" w:rsidR="005A2828" w:rsidRPr="00E32B3E" w:rsidRDefault="005A2828" w:rsidP="00D23284">
      <w:pPr>
        <w:rPr>
          <w:rFonts w:cstheme="minorHAnsi"/>
          <w:sz w:val="24"/>
          <w:szCs w:val="24"/>
        </w:rPr>
      </w:pPr>
    </w:p>
    <w:p w14:paraId="6FA34DB1" w14:textId="77777777" w:rsidR="00D23284" w:rsidRPr="00E32B3E" w:rsidRDefault="00D23284" w:rsidP="00D23284">
      <w:pPr>
        <w:pStyle w:val="ListParagraph"/>
        <w:spacing w:after="225" w:line="240" w:lineRule="auto"/>
        <w:ind w:left="360" w:right="225"/>
        <w:outlineLvl w:val="0"/>
        <w:rPr>
          <w:rFonts w:cstheme="minorHAnsi"/>
          <w:sz w:val="24"/>
          <w:szCs w:val="24"/>
        </w:rPr>
      </w:pPr>
      <w:bookmarkStart w:id="0" w:name="_GoBack"/>
      <w:bookmarkEnd w:id="0"/>
    </w:p>
    <w:p w14:paraId="66E86C2B" w14:textId="77777777" w:rsidR="00193B18" w:rsidRPr="00E32B3E" w:rsidRDefault="00193B18">
      <w:pPr>
        <w:rPr>
          <w:rFonts w:cstheme="minorHAnsi"/>
          <w:sz w:val="24"/>
          <w:szCs w:val="24"/>
        </w:rPr>
      </w:pPr>
    </w:p>
    <w:sectPr w:rsidR="00193B18" w:rsidRPr="00E32B3E">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730C8" w14:textId="77777777" w:rsidR="005F3F99" w:rsidRDefault="005F3F99">
      <w:pPr>
        <w:spacing w:after="0" w:line="240" w:lineRule="auto"/>
      </w:pPr>
      <w:r>
        <w:separator/>
      </w:r>
    </w:p>
  </w:endnote>
  <w:endnote w:type="continuationSeparator" w:id="0">
    <w:p w14:paraId="465B26B1" w14:textId="77777777" w:rsidR="005F3F99" w:rsidRDefault="005F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D8F44" w14:textId="77777777" w:rsidR="001870BA" w:rsidRDefault="00D23284" w:rsidP="007746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3DCD24" w14:textId="77777777" w:rsidR="001870BA" w:rsidRDefault="000837FB" w:rsidP="00D417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824F8" w14:textId="77777777" w:rsidR="001870BA" w:rsidRDefault="00D23284" w:rsidP="007746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37FB">
      <w:rPr>
        <w:rStyle w:val="PageNumber"/>
        <w:noProof/>
      </w:rPr>
      <w:t>1</w:t>
    </w:r>
    <w:r>
      <w:rPr>
        <w:rStyle w:val="PageNumber"/>
      </w:rPr>
      <w:fldChar w:fldCharType="end"/>
    </w:r>
  </w:p>
  <w:p w14:paraId="071EEF83" w14:textId="77777777" w:rsidR="001870BA" w:rsidRDefault="000837FB" w:rsidP="00D417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51E3D" w14:textId="77777777" w:rsidR="005F3F99" w:rsidRDefault="005F3F99">
      <w:pPr>
        <w:spacing w:after="0" w:line="240" w:lineRule="auto"/>
      </w:pPr>
      <w:r>
        <w:separator/>
      </w:r>
    </w:p>
  </w:footnote>
  <w:footnote w:type="continuationSeparator" w:id="0">
    <w:p w14:paraId="2C2951D0" w14:textId="77777777" w:rsidR="005F3F99" w:rsidRDefault="005F3F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24F4"/>
    <w:multiLevelType w:val="multilevel"/>
    <w:tmpl w:val="6EDA3EF2"/>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0D8F6710"/>
    <w:multiLevelType w:val="hybridMultilevel"/>
    <w:tmpl w:val="1FD80748"/>
    <w:lvl w:ilvl="0" w:tplc="CE842640">
      <w:start w:val="1"/>
      <w:numFmt w:val="decimal"/>
      <w:lvlText w:val="%1."/>
      <w:lvlJc w:val="left"/>
      <w:pPr>
        <w:ind w:left="3546" w:hanging="397"/>
        <w:jc w:val="left"/>
      </w:pPr>
      <w:rPr>
        <w:rFonts w:ascii="Arial" w:eastAsia="Arial" w:hAnsi="Arial" w:cs="Arial" w:hint="default"/>
        <w:color w:val="1C1B1A"/>
        <w:spacing w:val="-23"/>
        <w:w w:val="93"/>
        <w:sz w:val="20"/>
        <w:szCs w:val="20"/>
      </w:rPr>
    </w:lvl>
    <w:lvl w:ilvl="1" w:tplc="BB94A4A6">
      <w:numFmt w:val="bullet"/>
      <w:lvlText w:val="•"/>
      <w:lvlJc w:val="left"/>
      <w:pPr>
        <w:ind w:left="4230" w:hanging="397"/>
      </w:pPr>
      <w:rPr>
        <w:rFonts w:hint="default"/>
      </w:rPr>
    </w:lvl>
    <w:lvl w:ilvl="2" w:tplc="20BC1DCA">
      <w:numFmt w:val="bullet"/>
      <w:lvlText w:val="•"/>
      <w:lvlJc w:val="left"/>
      <w:pPr>
        <w:ind w:left="4921" w:hanging="397"/>
      </w:pPr>
      <w:rPr>
        <w:rFonts w:hint="default"/>
      </w:rPr>
    </w:lvl>
    <w:lvl w:ilvl="3" w:tplc="1D28EB22">
      <w:numFmt w:val="bullet"/>
      <w:lvlText w:val="•"/>
      <w:lvlJc w:val="left"/>
      <w:pPr>
        <w:ind w:left="5611" w:hanging="397"/>
      </w:pPr>
      <w:rPr>
        <w:rFonts w:hint="default"/>
      </w:rPr>
    </w:lvl>
    <w:lvl w:ilvl="4" w:tplc="3EE8BB60">
      <w:numFmt w:val="bullet"/>
      <w:lvlText w:val="•"/>
      <w:lvlJc w:val="left"/>
      <w:pPr>
        <w:ind w:left="6302" w:hanging="397"/>
      </w:pPr>
      <w:rPr>
        <w:rFonts w:hint="default"/>
      </w:rPr>
    </w:lvl>
    <w:lvl w:ilvl="5" w:tplc="F79CBA2C">
      <w:numFmt w:val="bullet"/>
      <w:lvlText w:val="•"/>
      <w:lvlJc w:val="left"/>
      <w:pPr>
        <w:ind w:left="6992" w:hanging="397"/>
      </w:pPr>
      <w:rPr>
        <w:rFonts w:hint="default"/>
      </w:rPr>
    </w:lvl>
    <w:lvl w:ilvl="6" w:tplc="CAE2FB50">
      <w:numFmt w:val="bullet"/>
      <w:lvlText w:val="•"/>
      <w:lvlJc w:val="left"/>
      <w:pPr>
        <w:ind w:left="7683" w:hanging="397"/>
      </w:pPr>
      <w:rPr>
        <w:rFonts w:hint="default"/>
      </w:rPr>
    </w:lvl>
    <w:lvl w:ilvl="7" w:tplc="E95E4C66">
      <w:numFmt w:val="bullet"/>
      <w:lvlText w:val="•"/>
      <w:lvlJc w:val="left"/>
      <w:pPr>
        <w:ind w:left="8373" w:hanging="397"/>
      </w:pPr>
      <w:rPr>
        <w:rFonts w:hint="default"/>
      </w:rPr>
    </w:lvl>
    <w:lvl w:ilvl="8" w:tplc="53C06818">
      <w:numFmt w:val="bullet"/>
      <w:lvlText w:val="•"/>
      <w:lvlJc w:val="left"/>
      <w:pPr>
        <w:ind w:left="9064" w:hanging="397"/>
      </w:pPr>
      <w:rPr>
        <w:rFonts w:hint="default"/>
      </w:rPr>
    </w:lvl>
  </w:abstractNum>
  <w:abstractNum w:abstractNumId="2" w15:restartNumberingAfterBreak="0">
    <w:nsid w:val="2675231D"/>
    <w:multiLevelType w:val="hybridMultilevel"/>
    <w:tmpl w:val="A7E0B96A"/>
    <w:lvl w:ilvl="0" w:tplc="CAB2AF20">
      <w:numFmt w:val="bullet"/>
      <w:lvlText w:val="•"/>
      <w:lvlJc w:val="left"/>
      <w:pPr>
        <w:ind w:left="2586" w:hanging="397"/>
      </w:pPr>
      <w:rPr>
        <w:rFonts w:ascii="Arial" w:eastAsia="Arial" w:hAnsi="Arial" w:cs="Arial" w:hint="default"/>
        <w:color w:val="1C1B1A"/>
        <w:w w:val="142"/>
        <w:sz w:val="20"/>
        <w:szCs w:val="20"/>
      </w:rPr>
    </w:lvl>
    <w:lvl w:ilvl="1" w:tplc="E5FA4DE8">
      <w:numFmt w:val="bullet"/>
      <w:lvlText w:val="•"/>
      <w:lvlJc w:val="left"/>
      <w:pPr>
        <w:ind w:left="3270" w:hanging="397"/>
      </w:pPr>
      <w:rPr>
        <w:rFonts w:hint="default"/>
      </w:rPr>
    </w:lvl>
    <w:lvl w:ilvl="2" w:tplc="52B0BA60">
      <w:numFmt w:val="bullet"/>
      <w:lvlText w:val="•"/>
      <w:lvlJc w:val="left"/>
      <w:pPr>
        <w:ind w:left="3961" w:hanging="397"/>
      </w:pPr>
      <w:rPr>
        <w:rFonts w:hint="default"/>
      </w:rPr>
    </w:lvl>
    <w:lvl w:ilvl="3" w:tplc="844237EE">
      <w:numFmt w:val="bullet"/>
      <w:lvlText w:val="•"/>
      <w:lvlJc w:val="left"/>
      <w:pPr>
        <w:ind w:left="4651" w:hanging="397"/>
      </w:pPr>
      <w:rPr>
        <w:rFonts w:hint="default"/>
      </w:rPr>
    </w:lvl>
    <w:lvl w:ilvl="4" w:tplc="14DC9B9A">
      <w:numFmt w:val="bullet"/>
      <w:lvlText w:val="•"/>
      <w:lvlJc w:val="left"/>
      <w:pPr>
        <w:ind w:left="5342" w:hanging="397"/>
      </w:pPr>
      <w:rPr>
        <w:rFonts w:hint="default"/>
      </w:rPr>
    </w:lvl>
    <w:lvl w:ilvl="5" w:tplc="D0E0DC90">
      <w:numFmt w:val="bullet"/>
      <w:lvlText w:val="•"/>
      <w:lvlJc w:val="left"/>
      <w:pPr>
        <w:ind w:left="6032" w:hanging="397"/>
      </w:pPr>
      <w:rPr>
        <w:rFonts w:hint="default"/>
      </w:rPr>
    </w:lvl>
    <w:lvl w:ilvl="6" w:tplc="FBF22342">
      <w:numFmt w:val="bullet"/>
      <w:lvlText w:val="•"/>
      <w:lvlJc w:val="left"/>
      <w:pPr>
        <w:ind w:left="6723" w:hanging="397"/>
      </w:pPr>
      <w:rPr>
        <w:rFonts w:hint="default"/>
      </w:rPr>
    </w:lvl>
    <w:lvl w:ilvl="7" w:tplc="F7CE4A28">
      <w:numFmt w:val="bullet"/>
      <w:lvlText w:val="•"/>
      <w:lvlJc w:val="left"/>
      <w:pPr>
        <w:ind w:left="7413" w:hanging="397"/>
      </w:pPr>
      <w:rPr>
        <w:rFonts w:hint="default"/>
      </w:rPr>
    </w:lvl>
    <w:lvl w:ilvl="8" w:tplc="6B60BA0E">
      <w:numFmt w:val="bullet"/>
      <w:lvlText w:val="•"/>
      <w:lvlJc w:val="left"/>
      <w:pPr>
        <w:ind w:left="8104" w:hanging="397"/>
      </w:pPr>
      <w:rPr>
        <w:rFonts w:hint="default"/>
      </w:rPr>
    </w:lvl>
  </w:abstractNum>
  <w:abstractNum w:abstractNumId="3" w15:restartNumberingAfterBreak="0">
    <w:nsid w:val="3C623CAB"/>
    <w:multiLevelType w:val="hybridMultilevel"/>
    <w:tmpl w:val="55982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D007D4"/>
    <w:multiLevelType w:val="multilevel"/>
    <w:tmpl w:val="983EEA8C"/>
    <w:lvl w:ilvl="0">
      <w:start w:val="3"/>
      <w:numFmt w:val="decimal"/>
      <w:lvlText w:val="%1"/>
      <w:lvlJc w:val="left"/>
      <w:pPr>
        <w:ind w:left="360" w:hanging="360"/>
      </w:pPr>
      <w:rPr>
        <w:rFonts w:eastAsia="Arial" w:hint="default"/>
        <w:b w:val="0"/>
      </w:rPr>
    </w:lvl>
    <w:lvl w:ilvl="1">
      <w:start w:val="1"/>
      <w:numFmt w:val="decimal"/>
      <w:lvlText w:val="%1.%2"/>
      <w:lvlJc w:val="left"/>
      <w:pPr>
        <w:ind w:left="1260" w:hanging="360"/>
      </w:pPr>
      <w:rPr>
        <w:rFonts w:eastAsia="Arial" w:hint="default"/>
        <w:b w:val="0"/>
      </w:rPr>
    </w:lvl>
    <w:lvl w:ilvl="2">
      <w:start w:val="1"/>
      <w:numFmt w:val="decimal"/>
      <w:lvlText w:val="%1.%2.%3"/>
      <w:lvlJc w:val="left"/>
      <w:pPr>
        <w:ind w:left="2520" w:hanging="720"/>
      </w:pPr>
      <w:rPr>
        <w:rFonts w:eastAsia="Arial" w:hint="default"/>
        <w:b w:val="0"/>
      </w:rPr>
    </w:lvl>
    <w:lvl w:ilvl="3">
      <w:start w:val="1"/>
      <w:numFmt w:val="decimal"/>
      <w:lvlText w:val="%1.%2.%3.%4"/>
      <w:lvlJc w:val="left"/>
      <w:pPr>
        <w:ind w:left="3420" w:hanging="720"/>
      </w:pPr>
      <w:rPr>
        <w:rFonts w:eastAsia="Arial" w:hint="default"/>
        <w:b w:val="0"/>
      </w:rPr>
    </w:lvl>
    <w:lvl w:ilvl="4">
      <w:start w:val="1"/>
      <w:numFmt w:val="decimal"/>
      <w:lvlText w:val="%1.%2.%3.%4.%5"/>
      <w:lvlJc w:val="left"/>
      <w:pPr>
        <w:ind w:left="4680" w:hanging="1080"/>
      </w:pPr>
      <w:rPr>
        <w:rFonts w:eastAsia="Arial" w:hint="default"/>
        <w:b w:val="0"/>
      </w:rPr>
    </w:lvl>
    <w:lvl w:ilvl="5">
      <w:start w:val="1"/>
      <w:numFmt w:val="decimal"/>
      <w:lvlText w:val="%1.%2.%3.%4.%5.%6"/>
      <w:lvlJc w:val="left"/>
      <w:pPr>
        <w:ind w:left="5580" w:hanging="1080"/>
      </w:pPr>
      <w:rPr>
        <w:rFonts w:eastAsia="Arial" w:hint="default"/>
        <w:b w:val="0"/>
      </w:rPr>
    </w:lvl>
    <w:lvl w:ilvl="6">
      <w:start w:val="1"/>
      <w:numFmt w:val="decimal"/>
      <w:lvlText w:val="%1.%2.%3.%4.%5.%6.%7"/>
      <w:lvlJc w:val="left"/>
      <w:pPr>
        <w:ind w:left="6840" w:hanging="1440"/>
      </w:pPr>
      <w:rPr>
        <w:rFonts w:eastAsia="Arial" w:hint="default"/>
        <w:b w:val="0"/>
      </w:rPr>
    </w:lvl>
    <w:lvl w:ilvl="7">
      <w:start w:val="1"/>
      <w:numFmt w:val="decimal"/>
      <w:lvlText w:val="%1.%2.%3.%4.%5.%6.%7.%8"/>
      <w:lvlJc w:val="left"/>
      <w:pPr>
        <w:ind w:left="7740" w:hanging="1440"/>
      </w:pPr>
      <w:rPr>
        <w:rFonts w:eastAsia="Arial" w:hint="default"/>
        <w:b w:val="0"/>
      </w:rPr>
    </w:lvl>
    <w:lvl w:ilvl="8">
      <w:start w:val="1"/>
      <w:numFmt w:val="decimal"/>
      <w:lvlText w:val="%1.%2.%3.%4.%5.%6.%7.%8.%9"/>
      <w:lvlJc w:val="left"/>
      <w:pPr>
        <w:ind w:left="9000" w:hanging="1800"/>
      </w:pPr>
      <w:rPr>
        <w:rFonts w:eastAsia="Arial" w:hint="default"/>
        <w:b w:val="0"/>
      </w:rPr>
    </w:lvl>
  </w:abstractNum>
  <w:abstractNum w:abstractNumId="5" w15:restartNumberingAfterBreak="0">
    <w:nsid w:val="593920FF"/>
    <w:multiLevelType w:val="multilevel"/>
    <w:tmpl w:val="E3D29440"/>
    <w:lvl w:ilvl="0">
      <w:start w:val="1"/>
      <w:numFmt w:val="decimal"/>
      <w:lvlText w:val="%1."/>
      <w:lvlJc w:val="left"/>
      <w:pPr>
        <w:ind w:left="360" w:hanging="360"/>
      </w:pPr>
      <w:rPr>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65483694"/>
    <w:multiLevelType w:val="hybridMultilevel"/>
    <w:tmpl w:val="E3D29440"/>
    <w:lvl w:ilvl="0" w:tplc="BDBC8482">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EF26D7"/>
    <w:multiLevelType w:val="multilevel"/>
    <w:tmpl w:val="1CAA1F96"/>
    <w:lvl w:ilvl="0">
      <w:start w:val="3"/>
      <w:numFmt w:val="decimal"/>
      <w:lvlText w:val="%1"/>
      <w:lvlJc w:val="left"/>
      <w:pPr>
        <w:ind w:left="360" w:hanging="360"/>
      </w:pPr>
      <w:rPr>
        <w:rFonts w:eastAsia="Arial" w:hint="default"/>
        <w:b w:val="0"/>
      </w:rPr>
    </w:lvl>
    <w:lvl w:ilvl="1">
      <w:start w:val="1"/>
      <w:numFmt w:val="decimal"/>
      <w:lvlText w:val="%1.%2"/>
      <w:lvlJc w:val="left"/>
      <w:pPr>
        <w:ind w:left="1260" w:hanging="360"/>
      </w:pPr>
      <w:rPr>
        <w:rFonts w:eastAsia="Arial" w:hint="default"/>
        <w:b/>
      </w:rPr>
    </w:lvl>
    <w:lvl w:ilvl="2">
      <w:start w:val="1"/>
      <w:numFmt w:val="decimal"/>
      <w:lvlText w:val="%1.%2.%3"/>
      <w:lvlJc w:val="left"/>
      <w:pPr>
        <w:ind w:left="2520" w:hanging="720"/>
      </w:pPr>
      <w:rPr>
        <w:rFonts w:eastAsia="Arial" w:hint="default"/>
        <w:b w:val="0"/>
      </w:rPr>
    </w:lvl>
    <w:lvl w:ilvl="3">
      <w:start w:val="1"/>
      <w:numFmt w:val="decimal"/>
      <w:lvlText w:val="%1.%2.%3.%4"/>
      <w:lvlJc w:val="left"/>
      <w:pPr>
        <w:ind w:left="3420" w:hanging="720"/>
      </w:pPr>
      <w:rPr>
        <w:rFonts w:eastAsia="Arial" w:hint="default"/>
        <w:b w:val="0"/>
      </w:rPr>
    </w:lvl>
    <w:lvl w:ilvl="4">
      <w:start w:val="1"/>
      <w:numFmt w:val="decimal"/>
      <w:lvlText w:val="%1.%2.%3.%4.%5"/>
      <w:lvlJc w:val="left"/>
      <w:pPr>
        <w:ind w:left="4680" w:hanging="1080"/>
      </w:pPr>
      <w:rPr>
        <w:rFonts w:eastAsia="Arial" w:hint="default"/>
        <w:b w:val="0"/>
      </w:rPr>
    </w:lvl>
    <w:lvl w:ilvl="5">
      <w:start w:val="1"/>
      <w:numFmt w:val="decimal"/>
      <w:lvlText w:val="%1.%2.%3.%4.%5.%6"/>
      <w:lvlJc w:val="left"/>
      <w:pPr>
        <w:ind w:left="5580" w:hanging="1080"/>
      </w:pPr>
      <w:rPr>
        <w:rFonts w:eastAsia="Arial" w:hint="default"/>
        <w:b w:val="0"/>
      </w:rPr>
    </w:lvl>
    <w:lvl w:ilvl="6">
      <w:start w:val="1"/>
      <w:numFmt w:val="decimal"/>
      <w:lvlText w:val="%1.%2.%3.%4.%5.%6.%7"/>
      <w:lvlJc w:val="left"/>
      <w:pPr>
        <w:ind w:left="6840" w:hanging="1440"/>
      </w:pPr>
      <w:rPr>
        <w:rFonts w:eastAsia="Arial" w:hint="default"/>
        <w:b w:val="0"/>
      </w:rPr>
    </w:lvl>
    <w:lvl w:ilvl="7">
      <w:start w:val="1"/>
      <w:numFmt w:val="decimal"/>
      <w:lvlText w:val="%1.%2.%3.%4.%5.%6.%7.%8"/>
      <w:lvlJc w:val="left"/>
      <w:pPr>
        <w:ind w:left="7740" w:hanging="1440"/>
      </w:pPr>
      <w:rPr>
        <w:rFonts w:eastAsia="Arial" w:hint="default"/>
        <w:b w:val="0"/>
      </w:rPr>
    </w:lvl>
    <w:lvl w:ilvl="8">
      <w:start w:val="1"/>
      <w:numFmt w:val="decimal"/>
      <w:lvlText w:val="%1.%2.%3.%4.%5.%6.%7.%8.%9"/>
      <w:lvlJc w:val="left"/>
      <w:pPr>
        <w:ind w:left="9000" w:hanging="1800"/>
      </w:pPr>
      <w:rPr>
        <w:rFonts w:eastAsia="Arial" w:hint="default"/>
        <w:b w:val="0"/>
      </w:rPr>
    </w:lvl>
  </w:abstractNum>
  <w:abstractNum w:abstractNumId="8" w15:restartNumberingAfterBreak="0">
    <w:nsid w:val="7195396B"/>
    <w:multiLevelType w:val="multilevel"/>
    <w:tmpl w:val="FDE004D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8E7135C"/>
    <w:multiLevelType w:val="hybridMultilevel"/>
    <w:tmpl w:val="BDE6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9803A3"/>
    <w:multiLevelType w:val="multilevel"/>
    <w:tmpl w:val="FD4AB95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7FF06127"/>
    <w:multiLevelType w:val="hybridMultilevel"/>
    <w:tmpl w:val="BC22E6F2"/>
    <w:lvl w:ilvl="0" w:tplc="26669B8C">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2"/>
  </w:num>
  <w:num w:numId="5">
    <w:abstractNumId w:val="1"/>
  </w:num>
  <w:num w:numId="6">
    <w:abstractNumId w:val="11"/>
  </w:num>
  <w:num w:numId="7">
    <w:abstractNumId w:val="10"/>
  </w:num>
  <w:num w:numId="8">
    <w:abstractNumId w:val="0"/>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84"/>
    <w:rsid w:val="00013699"/>
    <w:rsid w:val="0006182F"/>
    <w:rsid w:val="000837FB"/>
    <w:rsid w:val="000A7F31"/>
    <w:rsid w:val="000C7417"/>
    <w:rsid w:val="000F4491"/>
    <w:rsid w:val="0011028C"/>
    <w:rsid w:val="0018468F"/>
    <w:rsid w:val="00193B18"/>
    <w:rsid w:val="001A1004"/>
    <w:rsid w:val="001C45C0"/>
    <w:rsid w:val="00227355"/>
    <w:rsid w:val="00227D40"/>
    <w:rsid w:val="00230149"/>
    <w:rsid w:val="00235829"/>
    <w:rsid w:val="00235D60"/>
    <w:rsid w:val="002B0406"/>
    <w:rsid w:val="002C5147"/>
    <w:rsid w:val="00341467"/>
    <w:rsid w:val="0034302E"/>
    <w:rsid w:val="00346812"/>
    <w:rsid w:val="003C1D9A"/>
    <w:rsid w:val="003C51F1"/>
    <w:rsid w:val="003D78F4"/>
    <w:rsid w:val="004054C7"/>
    <w:rsid w:val="004423BE"/>
    <w:rsid w:val="00454242"/>
    <w:rsid w:val="00471957"/>
    <w:rsid w:val="00472E02"/>
    <w:rsid w:val="0047458A"/>
    <w:rsid w:val="00490D5D"/>
    <w:rsid w:val="004C0E7D"/>
    <w:rsid w:val="004C72D8"/>
    <w:rsid w:val="004E3D96"/>
    <w:rsid w:val="004F5247"/>
    <w:rsid w:val="00503FC8"/>
    <w:rsid w:val="0051200E"/>
    <w:rsid w:val="0051567C"/>
    <w:rsid w:val="00536ED1"/>
    <w:rsid w:val="005427FB"/>
    <w:rsid w:val="005564BF"/>
    <w:rsid w:val="005626AE"/>
    <w:rsid w:val="00584DCA"/>
    <w:rsid w:val="005950CC"/>
    <w:rsid w:val="005A2828"/>
    <w:rsid w:val="005A67D2"/>
    <w:rsid w:val="005F3F99"/>
    <w:rsid w:val="00611B20"/>
    <w:rsid w:val="006139E5"/>
    <w:rsid w:val="00676B49"/>
    <w:rsid w:val="0068163C"/>
    <w:rsid w:val="006D3CD7"/>
    <w:rsid w:val="006D7237"/>
    <w:rsid w:val="006D7540"/>
    <w:rsid w:val="00700F79"/>
    <w:rsid w:val="0071484A"/>
    <w:rsid w:val="007B58E7"/>
    <w:rsid w:val="00841B49"/>
    <w:rsid w:val="00845B60"/>
    <w:rsid w:val="00850EE9"/>
    <w:rsid w:val="008E424E"/>
    <w:rsid w:val="0090523E"/>
    <w:rsid w:val="00941C7A"/>
    <w:rsid w:val="00953058"/>
    <w:rsid w:val="009662D7"/>
    <w:rsid w:val="009875B6"/>
    <w:rsid w:val="009E0245"/>
    <w:rsid w:val="009F79F6"/>
    <w:rsid w:val="00A35EFD"/>
    <w:rsid w:val="00A81FFD"/>
    <w:rsid w:val="00B87BDE"/>
    <w:rsid w:val="00BD1DF1"/>
    <w:rsid w:val="00BD4DEC"/>
    <w:rsid w:val="00C02CF0"/>
    <w:rsid w:val="00C41D8F"/>
    <w:rsid w:val="00C46364"/>
    <w:rsid w:val="00C53D57"/>
    <w:rsid w:val="00C96D1E"/>
    <w:rsid w:val="00CA1143"/>
    <w:rsid w:val="00CD4150"/>
    <w:rsid w:val="00CD5A2C"/>
    <w:rsid w:val="00CF75F5"/>
    <w:rsid w:val="00D21BF6"/>
    <w:rsid w:val="00D23284"/>
    <w:rsid w:val="00D453B1"/>
    <w:rsid w:val="00D56768"/>
    <w:rsid w:val="00D6025C"/>
    <w:rsid w:val="00D67EFC"/>
    <w:rsid w:val="00DA7E1A"/>
    <w:rsid w:val="00DF58FA"/>
    <w:rsid w:val="00E043AD"/>
    <w:rsid w:val="00E071FF"/>
    <w:rsid w:val="00E10B9A"/>
    <w:rsid w:val="00E24B5F"/>
    <w:rsid w:val="00E32390"/>
    <w:rsid w:val="00E32B3E"/>
    <w:rsid w:val="00E47E3A"/>
    <w:rsid w:val="00E97197"/>
    <w:rsid w:val="00EF520F"/>
    <w:rsid w:val="00F531C4"/>
    <w:rsid w:val="00FD6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5B6E93"/>
  <w15:chartTrackingRefBased/>
  <w15:docId w15:val="{FA17789A-B586-4BBB-9188-08447FC6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284"/>
    <w:pPr>
      <w:spacing w:after="200" w:line="276" w:lineRule="auto"/>
    </w:pPr>
  </w:style>
  <w:style w:type="paragraph" w:styleId="Heading1">
    <w:name w:val="heading 1"/>
    <w:basedOn w:val="Normal"/>
    <w:link w:val="Heading1Char"/>
    <w:uiPriority w:val="9"/>
    <w:qFormat/>
    <w:rsid w:val="00D23284"/>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D232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284"/>
    <w:rPr>
      <w:rFonts w:ascii="Times" w:hAnsi="Times"/>
      <w:b/>
      <w:bCs/>
      <w:kern w:val="36"/>
      <w:sz w:val="48"/>
      <w:szCs w:val="48"/>
    </w:rPr>
  </w:style>
  <w:style w:type="character" w:customStyle="1" w:styleId="Heading2Char">
    <w:name w:val="Heading 2 Char"/>
    <w:basedOn w:val="DefaultParagraphFont"/>
    <w:link w:val="Heading2"/>
    <w:uiPriority w:val="9"/>
    <w:semiHidden/>
    <w:rsid w:val="00D2328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rsid w:val="00D23284"/>
    <w:pPr>
      <w:ind w:left="720"/>
      <w:contextualSpacing/>
    </w:pPr>
  </w:style>
  <w:style w:type="paragraph" w:styleId="Footer">
    <w:name w:val="footer"/>
    <w:basedOn w:val="Normal"/>
    <w:link w:val="FooterChar"/>
    <w:uiPriority w:val="99"/>
    <w:unhideWhenUsed/>
    <w:rsid w:val="00D232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3284"/>
  </w:style>
  <w:style w:type="character" w:styleId="PageNumber">
    <w:name w:val="page number"/>
    <w:basedOn w:val="DefaultParagraphFont"/>
    <w:unhideWhenUsed/>
    <w:rsid w:val="00D23284"/>
  </w:style>
  <w:style w:type="character" w:styleId="Hyperlink">
    <w:name w:val="Hyperlink"/>
    <w:basedOn w:val="DefaultParagraphFont"/>
    <w:uiPriority w:val="99"/>
    <w:unhideWhenUsed/>
    <w:rsid w:val="00D23284"/>
    <w:rPr>
      <w:color w:val="0563C1" w:themeColor="hyperlink"/>
      <w:u w:val="single"/>
    </w:rPr>
  </w:style>
  <w:style w:type="paragraph" w:styleId="BodyText">
    <w:name w:val="Body Text"/>
    <w:basedOn w:val="Normal"/>
    <w:link w:val="BodyTextChar"/>
    <w:uiPriority w:val="1"/>
    <w:qFormat/>
    <w:rsid w:val="00D23284"/>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D23284"/>
    <w:rPr>
      <w:rFonts w:ascii="Arial" w:eastAsia="Arial" w:hAnsi="Arial" w:cs="Arial"/>
      <w:sz w:val="20"/>
      <w:szCs w:val="20"/>
      <w:lang w:val="en-US"/>
    </w:rPr>
  </w:style>
  <w:style w:type="character" w:styleId="Emphasis">
    <w:name w:val="Emphasis"/>
    <w:basedOn w:val="DefaultParagraphFont"/>
    <w:uiPriority w:val="20"/>
    <w:qFormat/>
    <w:rsid w:val="001C45C0"/>
    <w:rPr>
      <w:i/>
      <w:iCs/>
    </w:rPr>
  </w:style>
  <w:style w:type="character" w:styleId="CommentReference">
    <w:name w:val="annotation reference"/>
    <w:basedOn w:val="DefaultParagraphFont"/>
    <w:uiPriority w:val="99"/>
    <w:semiHidden/>
    <w:unhideWhenUsed/>
    <w:rsid w:val="0090523E"/>
    <w:rPr>
      <w:sz w:val="18"/>
      <w:szCs w:val="18"/>
    </w:rPr>
  </w:style>
  <w:style w:type="paragraph" w:styleId="CommentText">
    <w:name w:val="annotation text"/>
    <w:basedOn w:val="Normal"/>
    <w:link w:val="CommentTextChar"/>
    <w:uiPriority w:val="99"/>
    <w:semiHidden/>
    <w:unhideWhenUsed/>
    <w:rsid w:val="0090523E"/>
    <w:pPr>
      <w:spacing w:line="240" w:lineRule="auto"/>
    </w:pPr>
    <w:rPr>
      <w:sz w:val="24"/>
      <w:szCs w:val="24"/>
    </w:rPr>
  </w:style>
  <w:style w:type="character" w:customStyle="1" w:styleId="CommentTextChar">
    <w:name w:val="Comment Text Char"/>
    <w:basedOn w:val="DefaultParagraphFont"/>
    <w:link w:val="CommentText"/>
    <w:uiPriority w:val="99"/>
    <w:semiHidden/>
    <w:rsid w:val="0090523E"/>
    <w:rPr>
      <w:sz w:val="24"/>
      <w:szCs w:val="24"/>
    </w:rPr>
  </w:style>
  <w:style w:type="paragraph" w:styleId="CommentSubject">
    <w:name w:val="annotation subject"/>
    <w:basedOn w:val="CommentText"/>
    <w:next w:val="CommentText"/>
    <w:link w:val="CommentSubjectChar"/>
    <w:uiPriority w:val="99"/>
    <w:semiHidden/>
    <w:unhideWhenUsed/>
    <w:rsid w:val="0090523E"/>
    <w:rPr>
      <w:b/>
      <w:bCs/>
      <w:sz w:val="20"/>
      <w:szCs w:val="20"/>
    </w:rPr>
  </w:style>
  <w:style w:type="character" w:customStyle="1" w:styleId="CommentSubjectChar">
    <w:name w:val="Comment Subject Char"/>
    <w:basedOn w:val="CommentTextChar"/>
    <w:link w:val="CommentSubject"/>
    <w:uiPriority w:val="99"/>
    <w:semiHidden/>
    <w:rsid w:val="0090523E"/>
    <w:rPr>
      <w:b/>
      <w:bCs/>
      <w:sz w:val="20"/>
      <w:szCs w:val="20"/>
    </w:rPr>
  </w:style>
  <w:style w:type="paragraph" w:styleId="BalloonText">
    <w:name w:val="Balloon Text"/>
    <w:basedOn w:val="Normal"/>
    <w:link w:val="BalloonTextChar"/>
    <w:uiPriority w:val="99"/>
    <w:semiHidden/>
    <w:unhideWhenUsed/>
    <w:rsid w:val="0090523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523E"/>
    <w:rPr>
      <w:rFonts w:ascii="Times New Roman" w:hAnsi="Times New Roman" w:cs="Times New Roman"/>
      <w:sz w:val="18"/>
      <w:szCs w:val="18"/>
    </w:rPr>
  </w:style>
  <w:style w:type="character" w:customStyle="1" w:styleId="m-6258682448968450507a3">
    <w:name w:val="m_-6258682448968450507a3"/>
    <w:basedOn w:val="DefaultParagraphFont"/>
    <w:rsid w:val="00C41D8F"/>
  </w:style>
  <w:style w:type="character" w:customStyle="1" w:styleId="m1021475935204574449a3">
    <w:name w:val="m_1021475935204574449a3"/>
    <w:basedOn w:val="DefaultParagraphFont"/>
    <w:rsid w:val="003C1D9A"/>
  </w:style>
  <w:style w:type="paragraph" w:styleId="Header">
    <w:name w:val="header"/>
    <w:basedOn w:val="Normal"/>
    <w:link w:val="HeaderChar"/>
    <w:uiPriority w:val="99"/>
    <w:unhideWhenUsed/>
    <w:rsid w:val="00442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6464">
      <w:bodyDiv w:val="1"/>
      <w:marLeft w:val="0"/>
      <w:marRight w:val="0"/>
      <w:marTop w:val="0"/>
      <w:marBottom w:val="0"/>
      <w:divBdr>
        <w:top w:val="none" w:sz="0" w:space="0" w:color="auto"/>
        <w:left w:val="none" w:sz="0" w:space="0" w:color="auto"/>
        <w:bottom w:val="none" w:sz="0" w:space="0" w:color="auto"/>
        <w:right w:val="none" w:sz="0" w:space="0" w:color="auto"/>
      </w:divBdr>
    </w:div>
    <w:div w:id="1341079611">
      <w:bodyDiv w:val="1"/>
      <w:marLeft w:val="0"/>
      <w:marRight w:val="0"/>
      <w:marTop w:val="0"/>
      <w:marBottom w:val="0"/>
      <w:divBdr>
        <w:top w:val="none" w:sz="0" w:space="0" w:color="auto"/>
        <w:left w:val="none" w:sz="0" w:space="0" w:color="auto"/>
        <w:bottom w:val="none" w:sz="0" w:space="0" w:color="auto"/>
        <w:right w:val="none" w:sz="0" w:space="0" w:color="auto"/>
      </w:divBdr>
    </w:div>
    <w:div w:id="1528442271">
      <w:bodyDiv w:val="1"/>
      <w:marLeft w:val="0"/>
      <w:marRight w:val="0"/>
      <w:marTop w:val="0"/>
      <w:marBottom w:val="0"/>
      <w:divBdr>
        <w:top w:val="none" w:sz="0" w:space="0" w:color="auto"/>
        <w:left w:val="none" w:sz="0" w:space="0" w:color="auto"/>
        <w:bottom w:val="none" w:sz="0" w:space="0" w:color="auto"/>
        <w:right w:val="none" w:sz="0" w:space="0" w:color="auto"/>
      </w:divBdr>
    </w:div>
    <w:div w:id="1969165789">
      <w:bodyDiv w:val="1"/>
      <w:marLeft w:val="0"/>
      <w:marRight w:val="0"/>
      <w:marTop w:val="0"/>
      <w:marBottom w:val="0"/>
      <w:divBdr>
        <w:top w:val="none" w:sz="0" w:space="0" w:color="auto"/>
        <w:left w:val="none" w:sz="0" w:space="0" w:color="auto"/>
        <w:bottom w:val="none" w:sz="0" w:space="0" w:color="auto"/>
        <w:right w:val="none" w:sz="0" w:space="0" w:color="auto"/>
      </w:divBdr>
    </w:div>
    <w:div w:id="20937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Cosgrove</dc:creator>
  <cp:keywords/>
  <dc:description/>
  <cp:lastModifiedBy>OLEARYS</cp:lastModifiedBy>
  <cp:revision>3</cp:revision>
  <dcterms:created xsi:type="dcterms:W3CDTF">2017-11-15T17:43:00Z</dcterms:created>
  <dcterms:modified xsi:type="dcterms:W3CDTF">2017-11-15T17:44:00Z</dcterms:modified>
</cp:coreProperties>
</file>